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60"/>
        <w:gridCol w:w="2420"/>
        <w:gridCol w:w="1100"/>
        <w:gridCol w:w="2608"/>
        <w:gridCol w:w="2262"/>
      </w:tblGrid>
      <w:tr w:rsidR="00B95D91" w:rsidRPr="00B95D91" w14:paraId="5FFAAD65" w14:textId="77777777" w:rsidTr="00B95D91">
        <w:trPr>
          <w:trHeight w:val="300"/>
        </w:trPr>
        <w:tc>
          <w:tcPr>
            <w:tcW w:w="960" w:type="dxa"/>
            <w:noWrap/>
            <w:hideMark/>
          </w:tcPr>
          <w:bookmarkEnd w:id="0"/>
          <w:p w14:paraId="32B7912B" w14:textId="77777777" w:rsidR="00B95D91" w:rsidRPr="00B95D91" w:rsidRDefault="00B95D91" w:rsidP="00B95D91">
            <w:pPr>
              <w:rPr>
                <w:rFonts w:ascii="Arial Narrow" w:eastAsia="Times New Roman" w:hAnsi="Arial Narrow" w:cs="Times New Roman"/>
                <w:b/>
                <w:bCs/>
                <w:color w:val="000000"/>
                <w:sz w:val="20"/>
                <w:szCs w:val="20"/>
              </w:rPr>
            </w:pPr>
            <w:r w:rsidRPr="00B95D91">
              <w:rPr>
                <w:rFonts w:ascii="Arial Narrow" w:eastAsia="Times New Roman" w:hAnsi="Arial Narrow" w:cs="Times New Roman"/>
                <w:b/>
                <w:bCs/>
                <w:color w:val="000000"/>
                <w:sz w:val="20"/>
                <w:szCs w:val="20"/>
              </w:rPr>
              <w:t>Type</w:t>
            </w:r>
          </w:p>
        </w:tc>
        <w:tc>
          <w:tcPr>
            <w:tcW w:w="2420" w:type="dxa"/>
            <w:noWrap/>
            <w:hideMark/>
          </w:tcPr>
          <w:p w14:paraId="4748DE16" w14:textId="77777777" w:rsidR="00B95D91" w:rsidRPr="00B95D91" w:rsidRDefault="00B95D91" w:rsidP="00B95D91">
            <w:pPr>
              <w:rPr>
                <w:rFonts w:ascii="Arial Narrow" w:eastAsia="Times New Roman" w:hAnsi="Arial Narrow" w:cs="Times New Roman"/>
                <w:b/>
                <w:bCs/>
                <w:color w:val="000000"/>
                <w:sz w:val="20"/>
                <w:szCs w:val="20"/>
              </w:rPr>
            </w:pPr>
            <w:r w:rsidRPr="00B95D91">
              <w:rPr>
                <w:rFonts w:ascii="Arial Narrow" w:eastAsia="Times New Roman" w:hAnsi="Arial Narrow" w:cs="Times New Roman"/>
                <w:b/>
                <w:bCs/>
                <w:color w:val="000000"/>
                <w:sz w:val="20"/>
                <w:szCs w:val="20"/>
              </w:rPr>
              <w:t>Clause No</w:t>
            </w:r>
          </w:p>
        </w:tc>
        <w:tc>
          <w:tcPr>
            <w:tcW w:w="1100" w:type="dxa"/>
            <w:noWrap/>
            <w:hideMark/>
          </w:tcPr>
          <w:p w14:paraId="517CDD10" w14:textId="77777777" w:rsidR="00B95D91" w:rsidRPr="00B95D91" w:rsidRDefault="00B95D91" w:rsidP="00B95D91">
            <w:pPr>
              <w:rPr>
                <w:rFonts w:ascii="Arial Narrow" w:eastAsia="Times New Roman" w:hAnsi="Arial Narrow" w:cs="Times New Roman"/>
                <w:b/>
                <w:bCs/>
                <w:color w:val="000000"/>
                <w:sz w:val="20"/>
                <w:szCs w:val="20"/>
              </w:rPr>
            </w:pPr>
            <w:r w:rsidRPr="00B95D91">
              <w:rPr>
                <w:rFonts w:ascii="Arial Narrow" w:eastAsia="Times New Roman" w:hAnsi="Arial Narrow" w:cs="Times New Roman"/>
                <w:b/>
                <w:bCs/>
                <w:color w:val="000000"/>
                <w:sz w:val="20"/>
                <w:szCs w:val="20"/>
              </w:rPr>
              <w:t>Date</w:t>
            </w:r>
          </w:p>
        </w:tc>
        <w:tc>
          <w:tcPr>
            <w:tcW w:w="6420" w:type="dxa"/>
            <w:hideMark/>
          </w:tcPr>
          <w:p w14:paraId="3E399E4E" w14:textId="77777777" w:rsidR="00B95D91" w:rsidRPr="00B95D91" w:rsidRDefault="00B95D91" w:rsidP="00B95D91">
            <w:pPr>
              <w:rPr>
                <w:rFonts w:ascii="Arial Narrow" w:eastAsia="Times New Roman" w:hAnsi="Arial Narrow" w:cs="Times New Roman"/>
                <w:b/>
                <w:bCs/>
                <w:color w:val="000000"/>
                <w:sz w:val="20"/>
                <w:szCs w:val="20"/>
              </w:rPr>
            </w:pPr>
            <w:r w:rsidRPr="00B95D91">
              <w:rPr>
                <w:rFonts w:ascii="Arial Narrow" w:eastAsia="Times New Roman" w:hAnsi="Arial Narrow" w:cs="Times New Roman"/>
                <w:b/>
                <w:bCs/>
                <w:color w:val="000000"/>
                <w:sz w:val="20"/>
                <w:szCs w:val="20"/>
              </w:rPr>
              <w:t>Title</w:t>
            </w:r>
          </w:p>
        </w:tc>
        <w:tc>
          <w:tcPr>
            <w:tcW w:w="5760" w:type="dxa"/>
            <w:hideMark/>
          </w:tcPr>
          <w:p w14:paraId="437AFAF7" w14:textId="77777777" w:rsidR="00B95D91" w:rsidRPr="00B95D91" w:rsidRDefault="00B95D91" w:rsidP="00B95D91">
            <w:pPr>
              <w:rPr>
                <w:rFonts w:ascii="Arial Narrow" w:eastAsia="Times New Roman" w:hAnsi="Arial Narrow" w:cs="Times New Roman"/>
                <w:b/>
                <w:bCs/>
                <w:color w:val="000000"/>
                <w:sz w:val="20"/>
                <w:szCs w:val="20"/>
              </w:rPr>
            </w:pPr>
            <w:r w:rsidRPr="00B95D91">
              <w:rPr>
                <w:rFonts w:ascii="Arial Narrow" w:eastAsia="Times New Roman" w:hAnsi="Arial Narrow" w:cs="Times New Roman"/>
                <w:b/>
                <w:bCs/>
                <w:color w:val="000000"/>
                <w:sz w:val="20"/>
                <w:szCs w:val="20"/>
              </w:rPr>
              <w:t>Needed Modifications</w:t>
            </w:r>
          </w:p>
        </w:tc>
      </w:tr>
      <w:tr w:rsidR="00B95D91" w:rsidRPr="00B95D91" w14:paraId="57750906" w14:textId="77777777" w:rsidTr="00B95D91">
        <w:trPr>
          <w:trHeight w:val="600"/>
        </w:trPr>
        <w:tc>
          <w:tcPr>
            <w:tcW w:w="960" w:type="dxa"/>
            <w:noWrap/>
            <w:hideMark/>
          </w:tcPr>
          <w:p w14:paraId="2EDAE97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1F3B31AE"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5252.247-9507 </w:t>
            </w:r>
          </w:p>
        </w:tc>
        <w:tc>
          <w:tcPr>
            <w:tcW w:w="1100" w:type="dxa"/>
            <w:noWrap/>
            <w:hideMark/>
          </w:tcPr>
          <w:p w14:paraId="3CEDA39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03A8FD3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PACKAGING AND MARKING OF REPORTS (NAVAIR) (OCT 2005)</w:t>
            </w:r>
          </w:p>
        </w:tc>
        <w:tc>
          <w:tcPr>
            <w:tcW w:w="5760" w:type="dxa"/>
            <w:hideMark/>
          </w:tcPr>
          <w:p w14:paraId="050622E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7C654666" w14:textId="77777777" w:rsidTr="00B95D91">
        <w:trPr>
          <w:trHeight w:val="300"/>
        </w:trPr>
        <w:tc>
          <w:tcPr>
            <w:tcW w:w="960" w:type="dxa"/>
            <w:noWrap/>
            <w:hideMark/>
          </w:tcPr>
          <w:p w14:paraId="3FE80B9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4412571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5252.247-9508 </w:t>
            </w:r>
          </w:p>
        </w:tc>
        <w:tc>
          <w:tcPr>
            <w:tcW w:w="1100" w:type="dxa"/>
            <w:noWrap/>
            <w:hideMark/>
          </w:tcPr>
          <w:p w14:paraId="0EA4952E"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Jun-98</w:t>
            </w:r>
          </w:p>
        </w:tc>
        <w:tc>
          <w:tcPr>
            <w:tcW w:w="6420" w:type="dxa"/>
            <w:hideMark/>
          </w:tcPr>
          <w:p w14:paraId="5AFBCE8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PROHIBITED PACKING MATERIALS (NAVAIR) (JUN 1998)</w:t>
            </w:r>
          </w:p>
        </w:tc>
        <w:tc>
          <w:tcPr>
            <w:tcW w:w="5760" w:type="dxa"/>
            <w:hideMark/>
          </w:tcPr>
          <w:p w14:paraId="092F734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62576783" w14:textId="77777777" w:rsidTr="00B95D91">
        <w:trPr>
          <w:trHeight w:val="900"/>
        </w:trPr>
        <w:tc>
          <w:tcPr>
            <w:tcW w:w="960" w:type="dxa"/>
            <w:noWrap/>
            <w:hideMark/>
          </w:tcPr>
          <w:p w14:paraId="544AA35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4E68932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5252.247-9510 </w:t>
            </w:r>
          </w:p>
        </w:tc>
        <w:tc>
          <w:tcPr>
            <w:tcW w:w="1100" w:type="dxa"/>
            <w:noWrap/>
            <w:hideMark/>
          </w:tcPr>
          <w:p w14:paraId="1CE102A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7F2F73D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PRESERVATION, PACKAGING, PACKING AND MARKING FOR FOREIGN MILITARY SALES (FMS) REQUIREMENTS (NAVAIR) (OCT 2005)</w:t>
            </w:r>
          </w:p>
        </w:tc>
        <w:tc>
          <w:tcPr>
            <w:tcW w:w="5760" w:type="dxa"/>
            <w:hideMark/>
          </w:tcPr>
          <w:p w14:paraId="5A7C01A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6574F0CF" w14:textId="77777777" w:rsidTr="00B95D91">
        <w:trPr>
          <w:trHeight w:val="600"/>
        </w:trPr>
        <w:tc>
          <w:tcPr>
            <w:tcW w:w="960" w:type="dxa"/>
            <w:noWrap/>
            <w:hideMark/>
          </w:tcPr>
          <w:p w14:paraId="4E2AE74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lastRenderedPageBreak/>
              <w:t>NAVAIR</w:t>
            </w:r>
          </w:p>
        </w:tc>
        <w:tc>
          <w:tcPr>
            <w:tcW w:w="2420" w:type="dxa"/>
            <w:noWrap/>
            <w:hideMark/>
          </w:tcPr>
          <w:p w14:paraId="5EF67A3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5252.247-9514 </w:t>
            </w:r>
          </w:p>
        </w:tc>
        <w:tc>
          <w:tcPr>
            <w:tcW w:w="1100" w:type="dxa"/>
            <w:noWrap/>
            <w:hideMark/>
          </w:tcPr>
          <w:p w14:paraId="30BB3C0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Sep-99</w:t>
            </w:r>
          </w:p>
        </w:tc>
        <w:tc>
          <w:tcPr>
            <w:tcW w:w="6420" w:type="dxa"/>
            <w:hideMark/>
          </w:tcPr>
          <w:p w14:paraId="19FB1DF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TECHNICAL DATA PACKING INSTRUCTIONS (NAVAIR) (SEP 1999)</w:t>
            </w:r>
          </w:p>
        </w:tc>
        <w:tc>
          <w:tcPr>
            <w:tcW w:w="5760" w:type="dxa"/>
            <w:hideMark/>
          </w:tcPr>
          <w:p w14:paraId="51B9F19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5662A9BD" w14:textId="77777777" w:rsidTr="00B95D91">
        <w:trPr>
          <w:trHeight w:val="600"/>
        </w:trPr>
        <w:tc>
          <w:tcPr>
            <w:tcW w:w="960" w:type="dxa"/>
            <w:noWrap/>
            <w:hideMark/>
          </w:tcPr>
          <w:p w14:paraId="52472AB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0F3D749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5252.246-9514 </w:t>
            </w:r>
          </w:p>
        </w:tc>
        <w:tc>
          <w:tcPr>
            <w:tcW w:w="1100" w:type="dxa"/>
            <w:noWrap/>
            <w:hideMark/>
          </w:tcPr>
          <w:p w14:paraId="43AE5F6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Feb-95</w:t>
            </w:r>
          </w:p>
        </w:tc>
        <w:tc>
          <w:tcPr>
            <w:tcW w:w="6420" w:type="dxa"/>
            <w:hideMark/>
          </w:tcPr>
          <w:p w14:paraId="138DF19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INSPECTION AND ACCEPTANCE OF TECHNICAL DATA AND INFORMATION (NAVAIR) (FEB 1995)</w:t>
            </w:r>
          </w:p>
        </w:tc>
        <w:tc>
          <w:tcPr>
            <w:tcW w:w="5760" w:type="dxa"/>
            <w:hideMark/>
          </w:tcPr>
          <w:p w14:paraId="477B0B0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053F93DF" w14:textId="77777777" w:rsidTr="00B95D91">
        <w:trPr>
          <w:trHeight w:val="600"/>
        </w:trPr>
        <w:tc>
          <w:tcPr>
            <w:tcW w:w="960" w:type="dxa"/>
            <w:noWrap/>
            <w:hideMark/>
          </w:tcPr>
          <w:p w14:paraId="2216993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5800BFD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5252.216-9506 </w:t>
            </w:r>
          </w:p>
        </w:tc>
        <w:tc>
          <w:tcPr>
            <w:tcW w:w="1100" w:type="dxa"/>
            <w:noWrap/>
            <w:hideMark/>
          </w:tcPr>
          <w:p w14:paraId="2FCCE51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Mar-99</w:t>
            </w:r>
          </w:p>
        </w:tc>
        <w:tc>
          <w:tcPr>
            <w:tcW w:w="6420" w:type="dxa"/>
            <w:hideMark/>
          </w:tcPr>
          <w:p w14:paraId="627E57F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MINIMUM AND MAXIMUM QUANTITIES (NAVAIR) (MAR 1999)</w:t>
            </w:r>
          </w:p>
        </w:tc>
        <w:tc>
          <w:tcPr>
            <w:tcW w:w="5760" w:type="dxa"/>
            <w:hideMark/>
          </w:tcPr>
          <w:p w14:paraId="24023F3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BE422BC" w14:textId="77777777" w:rsidTr="00B95D91">
        <w:trPr>
          <w:trHeight w:val="300"/>
        </w:trPr>
        <w:tc>
          <w:tcPr>
            <w:tcW w:w="960" w:type="dxa"/>
            <w:noWrap/>
            <w:hideMark/>
          </w:tcPr>
          <w:p w14:paraId="73188DA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0FFF2FF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5252.247-9505 </w:t>
            </w:r>
          </w:p>
        </w:tc>
        <w:tc>
          <w:tcPr>
            <w:tcW w:w="1100" w:type="dxa"/>
            <w:noWrap/>
            <w:hideMark/>
          </w:tcPr>
          <w:p w14:paraId="4BE0BB2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Feb-95</w:t>
            </w:r>
          </w:p>
        </w:tc>
        <w:tc>
          <w:tcPr>
            <w:tcW w:w="6420" w:type="dxa"/>
            <w:hideMark/>
          </w:tcPr>
          <w:p w14:paraId="0779850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TECHNICAL DATA AND INFORMATION (NAVAIR) (FEB 1995)</w:t>
            </w:r>
          </w:p>
        </w:tc>
        <w:tc>
          <w:tcPr>
            <w:tcW w:w="5760" w:type="dxa"/>
            <w:hideMark/>
          </w:tcPr>
          <w:p w14:paraId="5BF0B1D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8B3417A" w14:textId="77777777" w:rsidTr="00B95D91">
        <w:trPr>
          <w:trHeight w:val="300"/>
        </w:trPr>
        <w:tc>
          <w:tcPr>
            <w:tcW w:w="960" w:type="dxa"/>
            <w:noWrap/>
            <w:hideMark/>
          </w:tcPr>
          <w:p w14:paraId="3A1549A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5DB7972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5252.201-9500 </w:t>
            </w:r>
          </w:p>
        </w:tc>
        <w:tc>
          <w:tcPr>
            <w:tcW w:w="1100" w:type="dxa"/>
            <w:noWrap/>
            <w:hideMark/>
          </w:tcPr>
          <w:p w14:paraId="672FC82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Sep-12</w:t>
            </w:r>
          </w:p>
        </w:tc>
        <w:tc>
          <w:tcPr>
            <w:tcW w:w="6420" w:type="dxa"/>
            <w:hideMark/>
          </w:tcPr>
          <w:p w14:paraId="2F1E777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TECHNICAL POINT OF CONTACT (TPOC) (NAVAIR) (SEP 2012)</w:t>
            </w:r>
          </w:p>
        </w:tc>
        <w:tc>
          <w:tcPr>
            <w:tcW w:w="5760" w:type="dxa"/>
            <w:hideMark/>
          </w:tcPr>
          <w:p w14:paraId="3ED97D9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09A84020" w14:textId="77777777" w:rsidTr="00B95D91">
        <w:trPr>
          <w:trHeight w:val="300"/>
        </w:trPr>
        <w:tc>
          <w:tcPr>
            <w:tcW w:w="960" w:type="dxa"/>
            <w:noWrap/>
            <w:hideMark/>
          </w:tcPr>
          <w:p w14:paraId="4FE3AD5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6C7D385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5252.204-9503 </w:t>
            </w:r>
          </w:p>
        </w:tc>
        <w:tc>
          <w:tcPr>
            <w:tcW w:w="1100" w:type="dxa"/>
            <w:noWrap/>
            <w:hideMark/>
          </w:tcPr>
          <w:p w14:paraId="1AE7771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Jan-07</w:t>
            </w:r>
          </w:p>
        </w:tc>
        <w:tc>
          <w:tcPr>
            <w:tcW w:w="6420" w:type="dxa"/>
            <w:hideMark/>
          </w:tcPr>
          <w:p w14:paraId="3CD06F3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EXPEDITING CONTRACT CLOSEOUT (NAVAIR) (JAN 2007)</w:t>
            </w:r>
          </w:p>
        </w:tc>
        <w:tc>
          <w:tcPr>
            <w:tcW w:w="5760" w:type="dxa"/>
            <w:hideMark/>
          </w:tcPr>
          <w:p w14:paraId="2347843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984BB91" w14:textId="77777777" w:rsidTr="00B95D91">
        <w:trPr>
          <w:trHeight w:val="600"/>
        </w:trPr>
        <w:tc>
          <w:tcPr>
            <w:tcW w:w="960" w:type="dxa"/>
            <w:noWrap/>
            <w:hideMark/>
          </w:tcPr>
          <w:p w14:paraId="16B0AEB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132A967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5252.232-9501 </w:t>
            </w:r>
          </w:p>
        </w:tc>
        <w:tc>
          <w:tcPr>
            <w:tcW w:w="1100" w:type="dxa"/>
            <w:noWrap/>
            <w:hideMark/>
          </w:tcPr>
          <w:p w14:paraId="63DA343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4512AAB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SUBMISSION OF INVOICES (FIXED PRICE) (NAVAIR) (OCT 2005)</w:t>
            </w:r>
          </w:p>
        </w:tc>
        <w:tc>
          <w:tcPr>
            <w:tcW w:w="5760" w:type="dxa"/>
            <w:hideMark/>
          </w:tcPr>
          <w:p w14:paraId="782B8B1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6C32BDFF" w14:textId="77777777" w:rsidTr="00B95D91">
        <w:trPr>
          <w:trHeight w:val="300"/>
        </w:trPr>
        <w:tc>
          <w:tcPr>
            <w:tcW w:w="960" w:type="dxa"/>
            <w:noWrap/>
            <w:hideMark/>
          </w:tcPr>
          <w:p w14:paraId="341C700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4202D24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5252.232-9510 </w:t>
            </w:r>
          </w:p>
        </w:tc>
        <w:tc>
          <w:tcPr>
            <w:tcW w:w="1100" w:type="dxa"/>
            <w:noWrap/>
            <w:hideMark/>
          </w:tcPr>
          <w:p w14:paraId="0148B7F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5DC5787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PAYMENT OF FIXED FEE (NAVAIR) (OCT 2005)</w:t>
            </w:r>
          </w:p>
        </w:tc>
        <w:tc>
          <w:tcPr>
            <w:tcW w:w="5760" w:type="dxa"/>
            <w:hideMark/>
          </w:tcPr>
          <w:p w14:paraId="7BAB0D8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65E576F0" w14:textId="77777777" w:rsidTr="00B95D91">
        <w:trPr>
          <w:trHeight w:val="300"/>
        </w:trPr>
        <w:tc>
          <w:tcPr>
            <w:tcW w:w="960" w:type="dxa"/>
            <w:noWrap/>
            <w:hideMark/>
          </w:tcPr>
          <w:p w14:paraId="71AFC44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7F093C7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5252.232-9524 </w:t>
            </w:r>
          </w:p>
        </w:tc>
        <w:tc>
          <w:tcPr>
            <w:tcW w:w="1100" w:type="dxa"/>
            <w:noWrap/>
            <w:hideMark/>
          </w:tcPr>
          <w:p w14:paraId="2060AFDE"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3847920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ALLOTMENT OF FUNDS (NAVAIR) (OCT 2005)</w:t>
            </w:r>
          </w:p>
        </w:tc>
        <w:tc>
          <w:tcPr>
            <w:tcW w:w="5760" w:type="dxa"/>
            <w:hideMark/>
          </w:tcPr>
          <w:p w14:paraId="2CB9906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2FEED8F3" w14:textId="77777777" w:rsidTr="00B95D91">
        <w:trPr>
          <w:trHeight w:val="300"/>
        </w:trPr>
        <w:tc>
          <w:tcPr>
            <w:tcW w:w="960" w:type="dxa"/>
            <w:noWrap/>
            <w:hideMark/>
          </w:tcPr>
          <w:p w14:paraId="2F10C5E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318429C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5252.242-9511 </w:t>
            </w:r>
          </w:p>
        </w:tc>
        <w:tc>
          <w:tcPr>
            <w:tcW w:w="1100" w:type="dxa"/>
            <w:noWrap/>
            <w:hideMark/>
          </w:tcPr>
          <w:p w14:paraId="36434D0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Nov-17</w:t>
            </w:r>
          </w:p>
        </w:tc>
        <w:tc>
          <w:tcPr>
            <w:tcW w:w="6420" w:type="dxa"/>
            <w:hideMark/>
          </w:tcPr>
          <w:p w14:paraId="4EEEAC9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CONTRACT ADMINISTRATION DATA (NAVAIR) (SEP 2012)</w:t>
            </w:r>
          </w:p>
        </w:tc>
        <w:tc>
          <w:tcPr>
            <w:tcW w:w="5760" w:type="dxa"/>
            <w:hideMark/>
          </w:tcPr>
          <w:p w14:paraId="355F9BF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115C103A" w14:textId="77777777" w:rsidTr="00B95D91">
        <w:trPr>
          <w:trHeight w:val="600"/>
        </w:trPr>
        <w:tc>
          <w:tcPr>
            <w:tcW w:w="960" w:type="dxa"/>
            <w:noWrap/>
            <w:hideMark/>
          </w:tcPr>
          <w:p w14:paraId="7905BF0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6C7EB78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5252.209-9510 </w:t>
            </w:r>
          </w:p>
        </w:tc>
        <w:tc>
          <w:tcPr>
            <w:tcW w:w="1100" w:type="dxa"/>
            <w:noWrap/>
            <w:hideMark/>
          </w:tcPr>
          <w:p w14:paraId="5453883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Mar-07</w:t>
            </w:r>
          </w:p>
        </w:tc>
        <w:tc>
          <w:tcPr>
            <w:tcW w:w="6420" w:type="dxa"/>
            <w:hideMark/>
          </w:tcPr>
          <w:p w14:paraId="239E700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ORGANIZATIONAL CONFLICTS OF INTEREST (NAVAIR) (SERVICES</w:t>
            </w:r>
            <w:proofErr w:type="gramStart"/>
            <w:r w:rsidRPr="00B95D91">
              <w:rPr>
                <w:rFonts w:ascii="Arial Narrow" w:eastAsia="Times New Roman" w:hAnsi="Arial Narrow" w:cs="Times New Roman"/>
                <w:color w:val="000000"/>
                <w:sz w:val="20"/>
                <w:szCs w:val="20"/>
              </w:rPr>
              <w:t>)(</w:t>
            </w:r>
            <w:proofErr w:type="gramEnd"/>
            <w:r w:rsidRPr="00B95D91">
              <w:rPr>
                <w:rFonts w:ascii="Arial Narrow" w:eastAsia="Times New Roman" w:hAnsi="Arial Narrow" w:cs="Times New Roman"/>
                <w:color w:val="000000"/>
                <w:sz w:val="20"/>
                <w:szCs w:val="20"/>
              </w:rPr>
              <w:t>MAR 2007)</w:t>
            </w:r>
          </w:p>
        </w:tc>
        <w:tc>
          <w:tcPr>
            <w:tcW w:w="5760" w:type="dxa"/>
            <w:hideMark/>
          </w:tcPr>
          <w:p w14:paraId="103D0E5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1593356" w14:textId="77777777" w:rsidTr="00B95D91">
        <w:trPr>
          <w:trHeight w:val="300"/>
        </w:trPr>
        <w:tc>
          <w:tcPr>
            <w:tcW w:w="960" w:type="dxa"/>
            <w:noWrap/>
            <w:hideMark/>
          </w:tcPr>
          <w:p w14:paraId="13E734C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27E0502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5252.211-9510 </w:t>
            </w:r>
          </w:p>
        </w:tc>
        <w:tc>
          <w:tcPr>
            <w:tcW w:w="1100" w:type="dxa"/>
            <w:noWrap/>
            <w:hideMark/>
          </w:tcPr>
          <w:p w14:paraId="636F687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May-11</w:t>
            </w:r>
          </w:p>
        </w:tc>
        <w:tc>
          <w:tcPr>
            <w:tcW w:w="6420" w:type="dxa"/>
            <w:hideMark/>
          </w:tcPr>
          <w:p w14:paraId="440792F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CONTRACTOR EMPLOYEES (NAVAIR) (MAY 2011)</w:t>
            </w:r>
          </w:p>
        </w:tc>
        <w:tc>
          <w:tcPr>
            <w:tcW w:w="5760" w:type="dxa"/>
            <w:hideMark/>
          </w:tcPr>
          <w:p w14:paraId="719D0F1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45DFC642" w14:textId="77777777" w:rsidTr="00B95D91">
        <w:trPr>
          <w:trHeight w:val="300"/>
        </w:trPr>
        <w:tc>
          <w:tcPr>
            <w:tcW w:w="960" w:type="dxa"/>
            <w:noWrap/>
            <w:hideMark/>
          </w:tcPr>
          <w:p w14:paraId="46132A7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6850978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5252.216-9512 </w:t>
            </w:r>
          </w:p>
        </w:tc>
        <w:tc>
          <w:tcPr>
            <w:tcW w:w="1100" w:type="dxa"/>
            <w:noWrap/>
            <w:hideMark/>
          </w:tcPr>
          <w:p w14:paraId="76D20BC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Jun-09</w:t>
            </w:r>
          </w:p>
        </w:tc>
        <w:tc>
          <w:tcPr>
            <w:tcW w:w="6420" w:type="dxa"/>
            <w:hideMark/>
          </w:tcPr>
          <w:p w14:paraId="7319D2A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PAPERLESS CONTRACTING (NAVAIR) (JUN 2009)</w:t>
            </w:r>
          </w:p>
        </w:tc>
        <w:tc>
          <w:tcPr>
            <w:tcW w:w="5760" w:type="dxa"/>
            <w:hideMark/>
          </w:tcPr>
          <w:p w14:paraId="40B39EC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0FE0C0C1" w14:textId="77777777" w:rsidTr="00B95D91">
        <w:trPr>
          <w:trHeight w:val="300"/>
        </w:trPr>
        <w:tc>
          <w:tcPr>
            <w:tcW w:w="960" w:type="dxa"/>
            <w:noWrap/>
            <w:hideMark/>
          </w:tcPr>
          <w:p w14:paraId="34C5BD2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20F544B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5252.216-9534 </w:t>
            </w:r>
          </w:p>
        </w:tc>
        <w:tc>
          <w:tcPr>
            <w:tcW w:w="1100" w:type="dxa"/>
            <w:noWrap/>
            <w:hideMark/>
          </w:tcPr>
          <w:p w14:paraId="7C5A4DB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2F643D8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TASK ORDERS PROCEDURES (NAVAIR) (OCT 2005)</w:t>
            </w:r>
          </w:p>
        </w:tc>
        <w:tc>
          <w:tcPr>
            <w:tcW w:w="5760" w:type="dxa"/>
            <w:hideMark/>
          </w:tcPr>
          <w:p w14:paraId="339901A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4565A883" w14:textId="77777777" w:rsidTr="00B95D91">
        <w:trPr>
          <w:trHeight w:val="600"/>
        </w:trPr>
        <w:tc>
          <w:tcPr>
            <w:tcW w:w="960" w:type="dxa"/>
            <w:noWrap/>
            <w:hideMark/>
          </w:tcPr>
          <w:p w14:paraId="3C4F6D3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4E1E1DF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5252.225-9506 </w:t>
            </w:r>
          </w:p>
        </w:tc>
        <w:tc>
          <w:tcPr>
            <w:tcW w:w="1100" w:type="dxa"/>
            <w:noWrap/>
            <w:hideMark/>
          </w:tcPr>
          <w:p w14:paraId="74715D8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Jan-92</w:t>
            </w:r>
          </w:p>
        </w:tc>
        <w:tc>
          <w:tcPr>
            <w:tcW w:w="6420" w:type="dxa"/>
            <w:hideMark/>
          </w:tcPr>
          <w:p w14:paraId="3C1E167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VERIFICATION OF "SHIP TO" AND/OR "NOTICE OF AVAILABILITY" ADDRESS (NAVAIR) (JAN 1992)</w:t>
            </w:r>
          </w:p>
        </w:tc>
        <w:tc>
          <w:tcPr>
            <w:tcW w:w="5760" w:type="dxa"/>
            <w:hideMark/>
          </w:tcPr>
          <w:p w14:paraId="6950374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61B512C3" w14:textId="77777777" w:rsidTr="00B95D91">
        <w:trPr>
          <w:trHeight w:val="900"/>
        </w:trPr>
        <w:tc>
          <w:tcPr>
            <w:tcW w:w="960" w:type="dxa"/>
            <w:noWrap/>
            <w:hideMark/>
          </w:tcPr>
          <w:p w14:paraId="67FE7DE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29302E3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5252.227-9505 </w:t>
            </w:r>
          </w:p>
        </w:tc>
        <w:tc>
          <w:tcPr>
            <w:tcW w:w="1100" w:type="dxa"/>
            <w:noWrap/>
            <w:hideMark/>
          </w:tcPr>
          <w:p w14:paraId="3869585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Aug-87</w:t>
            </w:r>
          </w:p>
        </w:tc>
        <w:tc>
          <w:tcPr>
            <w:tcW w:w="6420" w:type="dxa"/>
            <w:hideMark/>
          </w:tcPr>
          <w:p w14:paraId="3C6E8DB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TECHNICAL DATA AND COMPUTER SOFTWARE IDENTIFICATION IN ENGINEERING CHANGE PROPOSALS (ECPs) (NAVAIR) (AUG 1987)</w:t>
            </w:r>
          </w:p>
        </w:tc>
        <w:tc>
          <w:tcPr>
            <w:tcW w:w="5760" w:type="dxa"/>
            <w:hideMark/>
          </w:tcPr>
          <w:p w14:paraId="78409C3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67D6BB40" w14:textId="77777777" w:rsidTr="00B95D91">
        <w:trPr>
          <w:trHeight w:val="600"/>
        </w:trPr>
        <w:tc>
          <w:tcPr>
            <w:tcW w:w="960" w:type="dxa"/>
            <w:noWrap/>
            <w:hideMark/>
          </w:tcPr>
          <w:p w14:paraId="7A9DB28E"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0ED7EB1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5252.227-9511 </w:t>
            </w:r>
          </w:p>
        </w:tc>
        <w:tc>
          <w:tcPr>
            <w:tcW w:w="1100" w:type="dxa"/>
            <w:noWrap/>
            <w:hideMark/>
          </w:tcPr>
          <w:p w14:paraId="0C63CFB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Feb-09</w:t>
            </w:r>
          </w:p>
        </w:tc>
        <w:tc>
          <w:tcPr>
            <w:tcW w:w="6420" w:type="dxa"/>
            <w:hideMark/>
          </w:tcPr>
          <w:p w14:paraId="6C2475F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DISCLOSURE, USE AND PROTECTION OF PROPRIETARY INFORMATION (NAVAIR) (FEB 2009)</w:t>
            </w:r>
          </w:p>
        </w:tc>
        <w:tc>
          <w:tcPr>
            <w:tcW w:w="5760" w:type="dxa"/>
            <w:hideMark/>
          </w:tcPr>
          <w:p w14:paraId="4DCDB64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059A9C40" w14:textId="77777777" w:rsidTr="00B95D91">
        <w:trPr>
          <w:trHeight w:val="300"/>
        </w:trPr>
        <w:tc>
          <w:tcPr>
            <w:tcW w:w="960" w:type="dxa"/>
            <w:noWrap/>
            <w:hideMark/>
          </w:tcPr>
          <w:p w14:paraId="33DA70F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5E2BE6E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5252.228-9501 </w:t>
            </w:r>
          </w:p>
        </w:tc>
        <w:tc>
          <w:tcPr>
            <w:tcW w:w="1100" w:type="dxa"/>
            <w:noWrap/>
            <w:hideMark/>
          </w:tcPr>
          <w:p w14:paraId="55470B5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Mar-99</w:t>
            </w:r>
          </w:p>
        </w:tc>
        <w:tc>
          <w:tcPr>
            <w:tcW w:w="6420" w:type="dxa"/>
            <w:hideMark/>
          </w:tcPr>
          <w:p w14:paraId="218A91A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LIABILITY INSURANCE (NAVAIR) (MAR 1999)</w:t>
            </w:r>
          </w:p>
        </w:tc>
        <w:tc>
          <w:tcPr>
            <w:tcW w:w="5760" w:type="dxa"/>
            <w:hideMark/>
          </w:tcPr>
          <w:p w14:paraId="5C034C7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25E5B436" w14:textId="77777777" w:rsidTr="00B95D91">
        <w:trPr>
          <w:trHeight w:val="900"/>
        </w:trPr>
        <w:tc>
          <w:tcPr>
            <w:tcW w:w="960" w:type="dxa"/>
            <w:noWrap/>
            <w:hideMark/>
          </w:tcPr>
          <w:p w14:paraId="1768FD3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lastRenderedPageBreak/>
              <w:t>NAVAIR</w:t>
            </w:r>
          </w:p>
        </w:tc>
        <w:tc>
          <w:tcPr>
            <w:tcW w:w="2420" w:type="dxa"/>
            <w:noWrap/>
            <w:hideMark/>
          </w:tcPr>
          <w:p w14:paraId="31C823FE"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5252.232-9516 ALT I </w:t>
            </w:r>
          </w:p>
        </w:tc>
        <w:tc>
          <w:tcPr>
            <w:tcW w:w="1100" w:type="dxa"/>
            <w:noWrap/>
            <w:hideMark/>
          </w:tcPr>
          <w:p w14:paraId="6619936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7E389ED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ALLOTMENT OF FUNDS- INCREMENTALLY FUNDED COST-REIMBURSEMENT CONTRACT OTHER THAN COST-SHARING CONTRACT (NAVAIR) (JUL 1985</w:t>
            </w:r>
          </w:p>
        </w:tc>
        <w:tc>
          <w:tcPr>
            <w:tcW w:w="5760" w:type="dxa"/>
            <w:hideMark/>
          </w:tcPr>
          <w:p w14:paraId="5D33C3A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4EA0DD59" w14:textId="77777777" w:rsidTr="00B95D91">
        <w:trPr>
          <w:trHeight w:val="300"/>
        </w:trPr>
        <w:tc>
          <w:tcPr>
            <w:tcW w:w="960" w:type="dxa"/>
            <w:noWrap/>
            <w:hideMark/>
          </w:tcPr>
          <w:p w14:paraId="783F4D9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2F9068C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5252.243-9505 </w:t>
            </w:r>
          </w:p>
        </w:tc>
        <w:tc>
          <w:tcPr>
            <w:tcW w:w="1100" w:type="dxa"/>
            <w:noWrap/>
            <w:hideMark/>
          </w:tcPr>
          <w:p w14:paraId="520F984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Oct-05</w:t>
            </w:r>
          </w:p>
        </w:tc>
        <w:tc>
          <w:tcPr>
            <w:tcW w:w="6420" w:type="dxa"/>
            <w:hideMark/>
          </w:tcPr>
          <w:p w14:paraId="3B52497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ENGINEERING CHANGES (NAVAIR) (OCT 2005)</w:t>
            </w:r>
          </w:p>
        </w:tc>
        <w:tc>
          <w:tcPr>
            <w:tcW w:w="5760" w:type="dxa"/>
            <w:hideMark/>
          </w:tcPr>
          <w:p w14:paraId="5ED93A5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4F7BE6D" w14:textId="77777777" w:rsidTr="00B95D91">
        <w:trPr>
          <w:trHeight w:val="600"/>
        </w:trPr>
        <w:tc>
          <w:tcPr>
            <w:tcW w:w="960" w:type="dxa"/>
            <w:noWrap/>
            <w:hideMark/>
          </w:tcPr>
          <w:p w14:paraId="0C5877D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NAVAIR</w:t>
            </w:r>
          </w:p>
        </w:tc>
        <w:tc>
          <w:tcPr>
            <w:tcW w:w="2420" w:type="dxa"/>
            <w:noWrap/>
            <w:hideMark/>
          </w:tcPr>
          <w:p w14:paraId="38F9A0F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5252.245-9520 ALT I </w:t>
            </w:r>
          </w:p>
        </w:tc>
        <w:tc>
          <w:tcPr>
            <w:tcW w:w="1100" w:type="dxa"/>
            <w:noWrap/>
            <w:hideMark/>
          </w:tcPr>
          <w:p w14:paraId="5BA1BA6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Aug-03</w:t>
            </w:r>
          </w:p>
        </w:tc>
        <w:tc>
          <w:tcPr>
            <w:tcW w:w="6420" w:type="dxa"/>
            <w:hideMark/>
          </w:tcPr>
          <w:p w14:paraId="667855C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ASSOCIATE CONTRACTOR CLAUSE (NAVAIR) (OCT 2005) - ALT I (AUG 2003)</w:t>
            </w:r>
          </w:p>
        </w:tc>
        <w:tc>
          <w:tcPr>
            <w:tcW w:w="5760" w:type="dxa"/>
            <w:hideMark/>
          </w:tcPr>
          <w:p w14:paraId="3180CAF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12B3A301" w14:textId="77777777" w:rsidTr="00B95D91">
        <w:trPr>
          <w:trHeight w:val="1200"/>
        </w:trPr>
        <w:tc>
          <w:tcPr>
            <w:tcW w:w="960" w:type="dxa"/>
            <w:noWrap/>
            <w:hideMark/>
          </w:tcPr>
          <w:p w14:paraId="1F511AC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057C896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52.204-2 ALT I </w:t>
            </w:r>
          </w:p>
        </w:tc>
        <w:tc>
          <w:tcPr>
            <w:tcW w:w="1100" w:type="dxa"/>
            <w:noWrap/>
            <w:hideMark/>
          </w:tcPr>
          <w:p w14:paraId="15AFF0B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Apr-84</w:t>
            </w:r>
          </w:p>
        </w:tc>
        <w:tc>
          <w:tcPr>
            <w:tcW w:w="6420" w:type="dxa"/>
            <w:hideMark/>
          </w:tcPr>
          <w:p w14:paraId="19B33E9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Alternate I - Security Requirements.</w:t>
            </w:r>
          </w:p>
        </w:tc>
        <w:tc>
          <w:tcPr>
            <w:tcW w:w="5760" w:type="dxa"/>
            <w:hideMark/>
          </w:tcPr>
          <w:p w14:paraId="0C757FC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Applies only if this contract involves access to classified information. The reference in paragraph (c) to the Changes clause shall be deemed to refer to the Changes clause of this contract.</w:t>
            </w:r>
          </w:p>
        </w:tc>
      </w:tr>
      <w:tr w:rsidR="00B95D91" w:rsidRPr="00B95D91" w14:paraId="1D99C798" w14:textId="77777777" w:rsidTr="00B95D91">
        <w:trPr>
          <w:trHeight w:val="300"/>
        </w:trPr>
        <w:tc>
          <w:tcPr>
            <w:tcW w:w="960" w:type="dxa"/>
            <w:noWrap/>
            <w:hideMark/>
          </w:tcPr>
          <w:p w14:paraId="1081093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414AA6F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52.209-10 </w:t>
            </w:r>
          </w:p>
        </w:tc>
        <w:tc>
          <w:tcPr>
            <w:tcW w:w="1100" w:type="dxa"/>
            <w:noWrap/>
            <w:hideMark/>
          </w:tcPr>
          <w:p w14:paraId="67F44FD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Nov-15</w:t>
            </w:r>
          </w:p>
        </w:tc>
        <w:tc>
          <w:tcPr>
            <w:tcW w:w="6420" w:type="dxa"/>
            <w:hideMark/>
          </w:tcPr>
          <w:p w14:paraId="22A7931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Prohibition on Contracting </w:t>
            </w:r>
            <w:proofErr w:type="gramStart"/>
            <w:r w:rsidRPr="00B95D91">
              <w:rPr>
                <w:rFonts w:ascii="Arial Narrow" w:eastAsia="Times New Roman" w:hAnsi="Arial Narrow" w:cs="Times New Roman"/>
                <w:color w:val="000000"/>
                <w:sz w:val="20"/>
                <w:szCs w:val="20"/>
              </w:rPr>
              <w:t>With</w:t>
            </w:r>
            <w:proofErr w:type="gramEnd"/>
            <w:r w:rsidRPr="00B95D91">
              <w:rPr>
                <w:rFonts w:ascii="Arial Narrow" w:eastAsia="Times New Roman" w:hAnsi="Arial Narrow" w:cs="Times New Roman"/>
                <w:color w:val="000000"/>
                <w:sz w:val="20"/>
                <w:szCs w:val="20"/>
              </w:rPr>
              <w:t xml:space="preserve"> Inverted Domestic Corporations.</w:t>
            </w:r>
          </w:p>
        </w:tc>
        <w:tc>
          <w:tcPr>
            <w:tcW w:w="5760" w:type="dxa"/>
            <w:hideMark/>
          </w:tcPr>
          <w:p w14:paraId="11C3BF9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2D14AF5" w14:textId="77777777" w:rsidTr="00B95D91">
        <w:trPr>
          <w:trHeight w:val="1200"/>
        </w:trPr>
        <w:tc>
          <w:tcPr>
            <w:tcW w:w="960" w:type="dxa"/>
            <w:noWrap/>
            <w:hideMark/>
          </w:tcPr>
          <w:p w14:paraId="2F8ACD7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7AFA01E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52.215-12 DEV</w:t>
            </w:r>
          </w:p>
        </w:tc>
        <w:tc>
          <w:tcPr>
            <w:tcW w:w="1100" w:type="dxa"/>
            <w:noWrap/>
            <w:hideMark/>
          </w:tcPr>
          <w:p w14:paraId="6427344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Jul-18</w:t>
            </w:r>
          </w:p>
        </w:tc>
        <w:tc>
          <w:tcPr>
            <w:tcW w:w="6420" w:type="dxa"/>
            <w:hideMark/>
          </w:tcPr>
          <w:p w14:paraId="4F0CBD3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(DEVIATION 2018-O0015) SUBCONTRACTOR CERTIFIED COST OR PRICING DATA</w:t>
            </w:r>
          </w:p>
        </w:tc>
        <w:tc>
          <w:tcPr>
            <w:tcW w:w="5760" w:type="dxa"/>
            <w:hideMark/>
          </w:tcPr>
          <w:p w14:paraId="36C4B14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Applies if this contract exceeds the threshold for submission of certified cost or pricing data at FAR 15.403-4 and is not otherwise exempt from the requirement to provide cost or pricing data.</w:t>
            </w:r>
          </w:p>
        </w:tc>
      </w:tr>
      <w:tr w:rsidR="00B95D91" w:rsidRPr="00B95D91" w14:paraId="32FE6ADF" w14:textId="77777777" w:rsidTr="00B95D91">
        <w:trPr>
          <w:trHeight w:val="300"/>
        </w:trPr>
        <w:tc>
          <w:tcPr>
            <w:tcW w:w="960" w:type="dxa"/>
            <w:noWrap/>
            <w:hideMark/>
          </w:tcPr>
          <w:p w14:paraId="223556E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73536A6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52.222-17 </w:t>
            </w:r>
          </w:p>
        </w:tc>
        <w:tc>
          <w:tcPr>
            <w:tcW w:w="1100" w:type="dxa"/>
            <w:noWrap/>
            <w:hideMark/>
          </w:tcPr>
          <w:p w14:paraId="6224E74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May-14</w:t>
            </w:r>
          </w:p>
        </w:tc>
        <w:tc>
          <w:tcPr>
            <w:tcW w:w="6420" w:type="dxa"/>
            <w:hideMark/>
          </w:tcPr>
          <w:p w14:paraId="3CC85E30" w14:textId="77777777" w:rsidR="00B95D91" w:rsidRPr="00B95D91" w:rsidRDefault="00B95D91" w:rsidP="00B95D91">
            <w:pPr>
              <w:rPr>
                <w:rFonts w:ascii="Arial Narrow" w:eastAsia="Times New Roman" w:hAnsi="Arial Narrow" w:cs="Times New Roman"/>
                <w:color w:val="000000"/>
                <w:sz w:val="20"/>
                <w:szCs w:val="20"/>
              </w:rPr>
            </w:pPr>
            <w:proofErr w:type="spellStart"/>
            <w:r w:rsidRPr="00B95D91">
              <w:rPr>
                <w:rFonts w:ascii="Arial Narrow" w:eastAsia="Times New Roman" w:hAnsi="Arial Narrow" w:cs="Times New Roman"/>
                <w:color w:val="000000"/>
                <w:sz w:val="20"/>
                <w:szCs w:val="20"/>
              </w:rPr>
              <w:t>Nondisplacement</w:t>
            </w:r>
            <w:proofErr w:type="spellEnd"/>
            <w:r w:rsidRPr="00B95D91">
              <w:rPr>
                <w:rFonts w:ascii="Arial Narrow" w:eastAsia="Times New Roman" w:hAnsi="Arial Narrow" w:cs="Times New Roman"/>
                <w:color w:val="000000"/>
                <w:sz w:val="20"/>
                <w:szCs w:val="20"/>
              </w:rPr>
              <w:t xml:space="preserve"> of Qualified Workers</w:t>
            </w:r>
          </w:p>
        </w:tc>
        <w:tc>
          <w:tcPr>
            <w:tcW w:w="5760" w:type="dxa"/>
            <w:hideMark/>
          </w:tcPr>
          <w:p w14:paraId="6DD22C6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754E7C22" w14:textId="77777777" w:rsidTr="00B95D91">
        <w:trPr>
          <w:trHeight w:val="600"/>
        </w:trPr>
        <w:tc>
          <w:tcPr>
            <w:tcW w:w="960" w:type="dxa"/>
            <w:noWrap/>
            <w:hideMark/>
          </w:tcPr>
          <w:p w14:paraId="6556C5C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4CEF2CA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52.223-16 ALT I </w:t>
            </w:r>
          </w:p>
        </w:tc>
        <w:tc>
          <w:tcPr>
            <w:tcW w:w="1100" w:type="dxa"/>
            <w:noWrap/>
            <w:hideMark/>
          </w:tcPr>
          <w:p w14:paraId="0E91D59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Jun-14</w:t>
            </w:r>
          </w:p>
        </w:tc>
        <w:tc>
          <w:tcPr>
            <w:tcW w:w="6420" w:type="dxa"/>
            <w:hideMark/>
          </w:tcPr>
          <w:p w14:paraId="0BBB0B0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Alternate I - IEEE 1680 Standard for the Environmental Assessment of Personal Computer Products.</w:t>
            </w:r>
          </w:p>
        </w:tc>
        <w:tc>
          <w:tcPr>
            <w:tcW w:w="5760" w:type="dxa"/>
            <w:hideMark/>
          </w:tcPr>
          <w:p w14:paraId="21A2958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B7103C9" w14:textId="77777777" w:rsidTr="00B95D91">
        <w:trPr>
          <w:trHeight w:val="300"/>
        </w:trPr>
        <w:tc>
          <w:tcPr>
            <w:tcW w:w="960" w:type="dxa"/>
            <w:noWrap/>
            <w:hideMark/>
          </w:tcPr>
          <w:p w14:paraId="5EFD115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2D904E7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52.232-17 </w:t>
            </w:r>
          </w:p>
        </w:tc>
        <w:tc>
          <w:tcPr>
            <w:tcW w:w="1100" w:type="dxa"/>
            <w:noWrap/>
            <w:hideMark/>
          </w:tcPr>
          <w:p w14:paraId="141E123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May-14</w:t>
            </w:r>
          </w:p>
        </w:tc>
        <w:tc>
          <w:tcPr>
            <w:tcW w:w="6420" w:type="dxa"/>
            <w:hideMark/>
          </w:tcPr>
          <w:p w14:paraId="60AE185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Interest.</w:t>
            </w:r>
          </w:p>
        </w:tc>
        <w:tc>
          <w:tcPr>
            <w:tcW w:w="5760" w:type="dxa"/>
            <w:hideMark/>
          </w:tcPr>
          <w:p w14:paraId="11E93A5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"Government" means "Lockheed Martin."</w:t>
            </w:r>
          </w:p>
        </w:tc>
      </w:tr>
      <w:tr w:rsidR="00B95D91" w:rsidRPr="00B95D91" w14:paraId="7D291DDC" w14:textId="77777777" w:rsidTr="00B95D91">
        <w:trPr>
          <w:trHeight w:val="300"/>
        </w:trPr>
        <w:tc>
          <w:tcPr>
            <w:tcW w:w="960" w:type="dxa"/>
            <w:noWrap/>
            <w:hideMark/>
          </w:tcPr>
          <w:p w14:paraId="79AB157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3363D2E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52.232-39 </w:t>
            </w:r>
          </w:p>
        </w:tc>
        <w:tc>
          <w:tcPr>
            <w:tcW w:w="1100" w:type="dxa"/>
            <w:noWrap/>
            <w:hideMark/>
          </w:tcPr>
          <w:p w14:paraId="179E727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Jun-13</w:t>
            </w:r>
          </w:p>
        </w:tc>
        <w:tc>
          <w:tcPr>
            <w:tcW w:w="6420" w:type="dxa"/>
            <w:hideMark/>
          </w:tcPr>
          <w:p w14:paraId="349AC9F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Unenforceability of Unauthorized Obligations.</w:t>
            </w:r>
          </w:p>
        </w:tc>
        <w:tc>
          <w:tcPr>
            <w:tcW w:w="5760" w:type="dxa"/>
            <w:hideMark/>
          </w:tcPr>
          <w:p w14:paraId="314347E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24C1E8F0" w14:textId="77777777" w:rsidTr="00B95D91">
        <w:trPr>
          <w:trHeight w:val="600"/>
        </w:trPr>
        <w:tc>
          <w:tcPr>
            <w:tcW w:w="960" w:type="dxa"/>
            <w:noWrap/>
            <w:hideMark/>
          </w:tcPr>
          <w:p w14:paraId="2D6B77A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0EDB4AA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52.245-9 </w:t>
            </w:r>
          </w:p>
        </w:tc>
        <w:tc>
          <w:tcPr>
            <w:tcW w:w="1100" w:type="dxa"/>
            <w:noWrap/>
            <w:hideMark/>
          </w:tcPr>
          <w:p w14:paraId="0DCC50A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Apr-12</w:t>
            </w:r>
          </w:p>
        </w:tc>
        <w:tc>
          <w:tcPr>
            <w:tcW w:w="6420" w:type="dxa"/>
            <w:hideMark/>
          </w:tcPr>
          <w:p w14:paraId="723EB19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Use and Charges.</w:t>
            </w:r>
          </w:p>
        </w:tc>
        <w:tc>
          <w:tcPr>
            <w:tcW w:w="5760" w:type="dxa"/>
            <w:hideMark/>
          </w:tcPr>
          <w:p w14:paraId="6A2EE98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Communications with the Government under this clause will be made through Lockheed Martin.</w:t>
            </w:r>
          </w:p>
        </w:tc>
      </w:tr>
      <w:tr w:rsidR="00B95D91" w:rsidRPr="00B95D91" w14:paraId="43173051" w14:textId="77777777" w:rsidTr="00B95D91">
        <w:trPr>
          <w:trHeight w:val="600"/>
        </w:trPr>
        <w:tc>
          <w:tcPr>
            <w:tcW w:w="960" w:type="dxa"/>
            <w:noWrap/>
            <w:hideMark/>
          </w:tcPr>
          <w:p w14:paraId="3E12138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56851CA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252.204-7000 </w:t>
            </w:r>
          </w:p>
        </w:tc>
        <w:tc>
          <w:tcPr>
            <w:tcW w:w="1100" w:type="dxa"/>
            <w:noWrap/>
            <w:hideMark/>
          </w:tcPr>
          <w:p w14:paraId="4BA92C5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Oct-16</w:t>
            </w:r>
          </w:p>
        </w:tc>
        <w:tc>
          <w:tcPr>
            <w:tcW w:w="6420" w:type="dxa"/>
            <w:hideMark/>
          </w:tcPr>
          <w:p w14:paraId="341751F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Disclosure of Information.</w:t>
            </w:r>
          </w:p>
        </w:tc>
        <w:tc>
          <w:tcPr>
            <w:tcW w:w="5760" w:type="dxa"/>
            <w:hideMark/>
          </w:tcPr>
          <w:p w14:paraId="7DAF247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In paragraph (b) "Contracting Officer" means "Lockheed Martin" and "10 days" means "20 days."</w:t>
            </w:r>
          </w:p>
        </w:tc>
      </w:tr>
      <w:tr w:rsidR="00B95D91" w:rsidRPr="00B95D91" w14:paraId="2C79592F" w14:textId="77777777" w:rsidTr="00B95D91">
        <w:trPr>
          <w:trHeight w:val="600"/>
        </w:trPr>
        <w:tc>
          <w:tcPr>
            <w:tcW w:w="960" w:type="dxa"/>
            <w:noWrap/>
            <w:hideMark/>
          </w:tcPr>
          <w:p w14:paraId="6BA55EB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422FF47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252.211-7007 </w:t>
            </w:r>
          </w:p>
        </w:tc>
        <w:tc>
          <w:tcPr>
            <w:tcW w:w="1100" w:type="dxa"/>
            <w:noWrap/>
            <w:hideMark/>
          </w:tcPr>
          <w:p w14:paraId="44C24C7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Aug-12</w:t>
            </w:r>
          </w:p>
        </w:tc>
        <w:tc>
          <w:tcPr>
            <w:tcW w:w="6420" w:type="dxa"/>
            <w:hideMark/>
          </w:tcPr>
          <w:p w14:paraId="6CFCB69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Reporting of Government-Furnished Property.</w:t>
            </w:r>
          </w:p>
        </w:tc>
        <w:tc>
          <w:tcPr>
            <w:tcW w:w="5760" w:type="dxa"/>
            <w:hideMark/>
          </w:tcPr>
          <w:p w14:paraId="35F5A9A1"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Applies if Seller will be in possession of Government property for the performance of this contract.</w:t>
            </w:r>
          </w:p>
        </w:tc>
      </w:tr>
      <w:tr w:rsidR="00B95D91" w:rsidRPr="00B95D91" w14:paraId="2B22EAA8" w14:textId="77777777" w:rsidTr="00B95D91">
        <w:trPr>
          <w:trHeight w:val="300"/>
        </w:trPr>
        <w:tc>
          <w:tcPr>
            <w:tcW w:w="960" w:type="dxa"/>
            <w:noWrap/>
            <w:hideMark/>
          </w:tcPr>
          <w:p w14:paraId="465F35C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4D9F7EC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252.211-7008 </w:t>
            </w:r>
          </w:p>
        </w:tc>
        <w:tc>
          <w:tcPr>
            <w:tcW w:w="1100" w:type="dxa"/>
            <w:noWrap/>
            <w:hideMark/>
          </w:tcPr>
          <w:p w14:paraId="7AD0079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Sep-10</w:t>
            </w:r>
          </w:p>
        </w:tc>
        <w:tc>
          <w:tcPr>
            <w:tcW w:w="6420" w:type="dxa"/>
            <w:hideMark/>
          </w:tcPr>
          <w:p w14:paraId="19C0F20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Use of Government-Assigned Serial Numbers</w:t>
            </w:r>
          </w:p>
        </w:tc>
        <w:tc>
          <w:tcPr>
            <w:tcW w:w="5760" w:type="dxa"/>
            <w:hideMark/>
          </w:tcPr>
          <w:p w14:paraId="1A11778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27AE050D" w14:textId="77777777" w:rsidTr="00B95D91">
        <w:trPr>
          <w:trHeight w:val="300"/>
        </w:trPr>
        <w:tc>
          <w:tcPr>
            <w:tcW w:w="960" w:type="dxa"/>
            <w:noWrap/>
            <w:hideMark/>
          </w:tcPr>
          <w:p w14:paraId="7590F17D"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lastRenderedPageBreak/>
              <w:t>DFARS</w:t>
            </w:r>
          </w:p>
        </w:tc>
        <w:tc>
          <w:tcPr>
            <w:tcW w:w="2420" w:type="dxa"/>
            <w:noWrap/>
            <w:hideMark/>
          </w:tcPr>
          <w:p w14:paraId="548D4D0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252.239-7001 </w:t>
            </w:r>
          </w:p>
        </w:tc>
        <w:tc>
          <w:tcPr>
            <w:tcW w:w="1100" w:type="dxa"/>
            <w:noWrap/>
            <w:hideMark/>
          </w:tcPr>
          <w:p w14:paraId="4BD1193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Jan-08</w:t>
            </w:r>
          </w:p>
        </w:tc>
        <w:tc>
          <w:tcPr>
            <w:tcW w:w="6420" w:type="dxa"/>
            <w:hideMark/>
          </w:tcPr>
          <w:p w14:paraId="2FC1A06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Information Assurance Contractor Training and Certification.</w:t>
            </w:r>
          </w:p>
        </w:tc>
        <w:tc>
          <w:tcPr>
            <w:tcW w:w="5760" w:type="dxa"/>
            <w:hideMark/>
          </w:tcPr>
          <w:p w14:paraId="32349E6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3D8EA06F" w14:textId="77777777" w:rsidTr="00B95D91">
        <w:trPr>
          <w:trHeight w:val="300"/>
        </w:trPr>
        <w:tc>
          <w:tcPr>
            <w:tcW w:w="960" w:type="dxa"/>
            <w:noWrap/>
            <w:hideMark/>
          </w:tcPr>
          <w:p w14:paraId="5A04949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7CC47E8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252.239-7010 </w:t>
            </w:r>
          </w:p>
        </w:tc>
        <w:tc>
          <w:tcPr>
            <w:tcW w:w="1100" w:type="dxa"/>
            <w:noWrap/>
            <w:hideMark/>
          </w:tcPr>
          <w:p w14:paraId="1935F00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Oct-16</w:t>
            </w:r>
          </w:p>
        </w:tc>
        <w:tc>
          <w:tcPr>
            <w:tcW w:w="6420" w:type="dxa"/>
            <w:hideMark/>
          </w:tcPr>
          <w:p w14:paraId="4547372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Cloud Computing Services.</w:t>
            </w:r>
          </w:p>
        </w:tc>
        <w:tc>
          <w:tcPr>
            <w:tcW w:w="5760" w:type="dxa"/>
            <w:hideMark/>
          </w:tcPr>
          <w:p w14:paraId="581BCCD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Applies if this Contract involves use of cloud services.</w:t>
            </w:r>
          </w:p>
        </w:tc>
      </w:tr>
      <w:tr w:rsidR="00B95D91" w:rsidRPr="00B95D91" w14:paraId="0E9F10E4" w14:textId="77777777" w:rsidTr="00B95D91">
        <w:trPr>
          <w:trHeight w:val="300"/>
        </w:trPr>
        <w:tc>
          <w:tcPr>
            <w:tcW w:w="960" w:type="dxa"/>
            <w:noWrap/>
            <w:hideMark/>
          </w:tcPr>
          <w:p w14:paraId="23ADA8F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583852D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252.243-7002 </w:t>
            </w:r>
          </w:p>
        </w:tc>
        <w:tc>
          <w:tcPr>
            <w:tcW w:w="1100" w:type="dxa"/>
            <w:noWrap/>
            <w:hideMark/>
          </w:tcPr>
          <w:p w14:paraId="03CDE72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Dec-12</w:t>
            </w:r>
          </w:p>
        </w:tc>
        <w:tc>
          <w:tcPr>
            <w:tcW w:w="6420" w:type="dxa"/>
            <w:hideMark/>
          </w:tcPr>
          <w:p w14:paraId="0D29AB1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Requests for Equitable Adjustment.</w:t>
            </w:r>
          </w:p>
        </w:tc>
        <w:tc>
          <w:tcPr>
            <w:tcW w:w="5760" w:type="dxa"/>
            <w:hideMark/>
          </w:tcPr>
          <w:p w14:paraId="12958F1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"Government" means "Lockheed Martin."</w:t>
            </w:r>
          </w:p>
        </w:tc>
      </w:tr>
      <w:tr w:rsidR="00B95D91" w:rsidRPr="00B95D91" w14:paraId="099B0024" w14:textId="77777777" w:rsidTr="00B95D91">
        <w:trPr>
          <w:trHeight w:val="600"/>
        </w:trPr>
        <w:tc>
          <w:tcPr>
            <w:tcW w:w="960" w:type="dxa"/>
            <w:noWrap/>
            <w:hideMark/>
          </w:tcPr>
          <w:p w14:paraId="0757C2C3"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4CD774B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252.245-7001 </w:t>
            </w:r>
          </w:p>
        </w:tc>
        <w:tc>
          <w:tcPr>
            <w:tcW w:w="1100" w:type="dxa"/>
            <w:noWrap/>
            <w:hideMark/>
          </w:tcPr>
          <w:p w14:paraId="00A4EA45"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Apr-12</w:t>
            </w:r>
          </w:p>
        </w:tc>
        <w:tc>
          <w:tcPr>
            <w:tcW w:w="6420" w:type="dxa"/>
            <w:hideMark/>
          </w:tcPr>
          <w:p w14:paraId="51BC1A7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Tagging, Labeling, and Marking of Government-Furnished Property.</w:t>
            </w:r>
          </w:p>
        </w:tc>
        <w:tc>
          <w:tcPr>
            <w:tcW w:w="5760" w:type="dxa"/>
            <w:hideMark/>
          </w:tcPr>
          <w:p w14:paraId="3850AA1E"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741CBDDE" w14:textId="77777777" w:rsidTr="00B95D91">
        <w:trPr>
          <w:trHeight w:val="600"/>
        </w:trPr>
        <w:tc>
          <w:tcPr>
            <w:tcW w:w="960" w:type="dxa"/>
            <w:noWrap/>
            <w:hideMark/>
          </w:tcPr>
          <w:p w14:paraId="1A61243F"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1BB83D16"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252.237-7010 </w:t>
            </w:r>
          </w:p>
        </w:tc>
        <w:tc>
          <w:tcPr>
            <w:tcW w:w="1100" w:type="dxa"/>
            <w:noWrap/>
            <w:hideMark/>
          </w:tcPr>
          <w:p w14:paraId="060C315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Jun-13</w:t>
            </w:r>
          </w:p>
        </w:tc>
        <w:tc>
          <w:tcPr>
            <w:tcW w:w="6420" w:type="dxa"/>
            <w:hideMark/>
          </w:tcPr>
          <w:p w14:paraId="1CCC860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Prohibition on Interrogation of Detainees by Contractor Personnel.</w:t>
            </w:r>
          </w:p>
        </w:tc>
        <w:tc>
          <w:tcPr>
            <w:tcW w:w="5760" w:type="dxa"/>
            <w:hideMark/>
          </w:tcPr>
          <w:p w14:paraId="6D3DBA3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r w:rsidR="00B95D91" w:rsidRPr="00B95D91" w14:paraId="47FAF48D" w14:textId="77777777" w:rsidTr="00B95D91">
        <w:trPr>
          <w:trHeight w:val="300"/>
        </w:trPr>
        <w:tc>
          <w:tcPr>
            <w:tcW w:w="960" w:type="dxa"/>
            <w:noWrap/>
            <w:hideMark/>
          </w:tcPr>
          <w:p w14:paraId="0DACE65C"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DFARS</w:t>
            </w:r>
          </w:p>
        </w:tc>
        <w:tc>
          <w:tcPr>
            <w:tcW w:w="2420" w:type="dxa"/>
            <w:noWrap/>
            <w:hideMark/>
          </w:tcPr>
          <w:p w14:paraId="3D0E22E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252.245-7004 </w:t>
            </w:r>
          </w:p>
        </w:tc>
        <w:tc>
          <w:tcPr>
            <w:tcW w:w="1100" w:type="dxa"/>
            <w:noWrap/>
            <w:hideMark/>
          </w:tcPr>
          <w:p w14:paraId="625CC1D7"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Dec-17</w:t>
            </w:r>
          </w:p>
        </w:tc>
        <w:tc>
          <w:tcPr>
            <w:tcW w:w="6420" w:type="dxa"/>
            <w:hideMark/>
          </w:tcPr>
          <w:p w14:paraId="1B854679"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Reporting, Reutilization, and Disposal.</w:t>
            </w:r>
          </w:p>
        </w:tc>
        <w:tc>
          <w:tcPr>
            <w:tcW w:w="5760" w:type="dxa"/>
            <w:hideMark/>
          </w:tcPr>
          <w:p w14:paraId="62ED62FA"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"Contracting Officer" means Lockheed Martin.</w:t>
            </w:r>
          </w:p>
        </w:tc>
      </w:tr>
      <w:tr w:rsidR="00B95D91" w:rsidRPr="00B95D91" w14:paraId="0692A06A" w14:textId="77777777" w:rsidTr="00B95D91">
        <w:trPr>
          <w:trHeight w:val="300"/>
        </w:trPr>
        <w:tc>
          <w:tcPr>
            <w:tcW w:w="960" w:type="dxa"/>
            <w:noWrap/>
            <w:hideMark/>
          </w:tcPr>
          <w:p w14:paraId="01849600"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FAR</w:t>
            </w:r>
          </w:p>
        </w:tc>
        <w:tc>
          <w:tcPr>
            <w:tcW w:w="2420" w:type="dxa"/>
            <w:noWrap/>
            <w:hideMark/>
          </w:tcPr>
          <w:p w14:paraId="567B2A22"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52.204-27 </w:t>
            </w:r>
          </w:p>
        </w:tc>
        <w:tc>
          <w:tcPr>
            <w:tcW w:w="1100" w:type="dxa"/>
            <w:noWrap/>
            <w:hideMark/>
          </w:tcPr>
          <w:p w14:paraId="4E0C33AB"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Jun-23</w:t>
            </w:r>
          </w:p>
        </w:tc>
        <w:tc>
          <w:tcPr>
            <w:tcW w:w="6420" w:type="dxa"/>
            <w:hideMark/>
          </w:tcPr>
          <w:p w14:paraId="4526F9D8"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xml:space="preserve">Prohibition on a </w:t>
            </w:r>
            <w:proofErr w:type="spellStart"/>
            <w:r w:rsidRPr="00B95D91">
              <w:rPr>
                <w:rFonts w:ascii="Arial Narrow" w:eastAsia="Times New Roman" w:hAnsi="Arial Narrow" w:cs="Times New Roman"/>
                <w:color w:val="000000"/>
                <w:sz w:val="20"/>
                <w:szCs w:val="20"/>
              </w:rPr>
              <w:t>ByteDance</w:t>
            </w:r>
            <w:proofErr w:type="spellEnd"/>
            <w:r w:rsidRPr="00B95D91">
              <w:rPr>
                <w:rFonts w:ascii="Arial Narrow" w:eastAsia="Times New Roman" w:hAnsi="Arial Narrow" w:cs="Times New Roman"/>
                <w:color w:val="000000"/>
                <w:sz w:val="20"/>
                <w:szCs w:val="20"/>
              </w:rPr>
              <w:t xml:space="preserve"> Covered Application.</w:t>
            </w:r>
          </w:p>
        </w:tc>
        <w:tc>
          <w:tcPr>
            <w:tcW w:w="5760" w:type="dxa"/>
            <w:hideMark/>
          </w:tcPr>
          <w:p w14:paraId="034B9B54" w14:textId="77777777" w:rsidR="00B95D91" w:rsidRPr="00B95D91" w:rsidRDefault="00B95D91" w:rsidP="00B95D91">
            <w:pPr>
              <w:rPr>
                <w:rFonts w:ascii="Arial Narrow" w:eastAsia="Times New Roman" w:hAnsi="Arial Narrow" w:cs="Times New Roman"/>
                <w:color w:val="000000"/>
                <w:sz w:val="20"/>
                <w:szCs w:val="20"/>
              </w:rPr>
            </w:pPr>
            <w:r w:rsidRPr="00B95D91">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103F" w14:textId="77777777" w:rsidR="00C3619A" w:rsidRDefault="00C3619A" w:rsidP="006B2C64">
      <w:pPr>
        <w:spacing w:after="0" w:line="240" w:lineRule="auto"/>
      </w:pPr>
      <w:r>
        <w:separator/>
      </w:r>
    </w:p>
  </w:endnote>
  <w:endnote w:type="continuationSeparator" w:id="0">
    <w:p w14:paraId="4A2ED35A" w14:textId="77777777" w:rsidR="00C3619A" w:rsidRDefault="00C3619A"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D839" w14:textId="77777777" w:rsidR="000262EF" w:rsidRDefault="00026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AAF8" w14:textId="77777777" w:rsidR="000262EF" w:rsidRDefault="00026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1B" w14:textId="77777777" w:rsidR="000262EF" w:rsidRDefault="0002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A1A5" w14:textId="77777777" w:rsidR="00C3619A" w:rsidRDefault="00C3619A" w:rsidP="006B2C64">
      <w:pPr>
        <w:spacing w:after="0" w:line="240" w:lineRule="auto"/>
      </w:pPr>
      <w:r>
        <w:separator/>
      </w:r>
    </w:p>
  </w:footnote>
  <w:footnote w:type="continuationSeparator" w:id="0">
    <w:p w14:paraId="3F91C2AE" w14:textId="77777777" w:rsidR="00C3619A" w:rsidRDefault="00C3619A"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CD88" w14:textId="77777777" w:rsidR="000262EF" w:rsidRDefault="00026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6C3B221D" w:rsidR="00437785" w:rsidRDefault="000262EF" w:rsidP="006B2C64">
    <w:pPr>
      <w:pStyle w:val="Header"/>
      <w:jc w:val="center"/>
    </w:pPr>
    <w:r>
      <w:t>TTWCS</w:t>
    </w:r>
    <w:r w:rsidR="0027074D">
      <w:t xml:space="preserve">, </w:t>
    </w:r>
    <w:r>
      <w:t>N00019-20-D-0017</w:t>
    </w:r>
  </w:p>
  <w:p w14:paraId="762F0436" w14:textId="2DA91B3B" w:rsidR="00DC1B80" w:rsidRDefault="00B95D91" w:rsidP="006B2C64">
    <w:pPr>
      <w:pStyle w:val="Header"/>
      <w:jc w:val="center"/>
    </w:pPr>
    <w:r>
      <w:t>5-28</w:t>
    </w:r>
    <w:r w:rsidR="002F51A5">
      <w:t>-2024</w:t>
    </w:r>
    <w:r w:rsidR="00DC1B80">
      <w:t>, 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BB42" w14:textId="77777777" w:rsidR="000262EF" w:rsidRDefault="00026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262EF"/>
    <w:rsid w:val="000350B4"/>
    <w:rsid w:val="00072D33"/>
    <w:rsid w:val="000A08FB"/>
    <w:rsid w:val="001A575E"/>
    <w:rsid w:val="001A6E1B"/>
    <w:rsid w:val="0027074D"/>
    <w:rsid w:val="002D0175"/>
    <w:rsid w:val="002F51A5"/>
    <w:rsid w:val="00310A27"/>
    <w:rsid w:val="003130CC"/>
    <w:rsid w:val="00402A24"/>
    <w:rsid w:val="00410CDD"/>
    <w:rsid w:val="00437785"/>
    <w:rsid w:val="004C7A16"/>
    <w:rsid w:val="0051639F"/>
    <w:rsid w:val="00534F05"/>
    <w:rsid w:val="00586BF7"/>
    <w:rsid w:val="00604FEE"/>
    <w:rsid w:val="00666D8F"/>
    <w:rsid w:val="006B2C64"/>
    <w:rsid w:val="006C2B3E"/>
    <w:rsid w:val="00723E73"/>
    <w:rsid w:val="00740EE9"/>
    <w:rsid w:val="00793130"/>
    <w:rsid w:val="007F7C59"/>
    <w:rsid w:val="008A1587"/>
    <w:rsid w:val="008E4AAF"/>
    <w:rsid w:val="00912CF7"/>
    <w:rsid w:val="00931579"/>
    <w:rsid w:val="00936949"/>
    <w:rsid w:val="0099147E"/>
    <w:rsid w:val="009A7979"/>
    <w:rsid w:val="009D6EA3"/>
    <w:rsid w:val="009E43F1"/>
    <w:rsid w:val="00A24D00"/>
    <w:rsid w:val="00A81A94"/>
    <w:rsid w:val="00AC6AB1"/>
    <w:rsid w:val="00AF5156"/>
    <w:rsid w:val="00AF6A4A"/>
    <w:rsid w:val="00B17BC6"/>
    <w:rsid w:val="00B41C6E"/>
    <w:rsid w:val="00B4750E"/>
    <w:rsid w:val="00B95D91"/>
    <w:rsid w:val="00BB3D92"/>
    <w:rsid w:val="00C3619A"/>
    <w:rsid w:val="00C82C72"/>
    <w:rsid w:val="00CA2CFC"/>
    <w:rsid w:val="00CB0D70"/>
    <w:rsid w:val="00DC1B80"/>
    <w:rsid w:val="00DF32AA"/>
    <w:rsid w:val="00E032AB"/>
    <w:rsid w:val="00E339BA"/>
    <w:rsid w:val="00E830AF"/>
    <w:rsid w:val="00EA3370"/>
    <w:rsid w:val="00F02089"/>
    <w:rsid w:val="00F04E3C"/>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334504657">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2024-08-14T14:36:00Z</dcterms:created>
  <dcterms:modified xsi:type="dcterms:W3CDTF">2024-08-14T14:36:00Z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