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13A749E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960"/>
        <w:gridCol w:w="1440"/>
        <w:gridCol w:w="960"/>
        <w:gridCol w:w="2571"/>
        <w:gridCol w:w="3419"/>
      </w:tblGrid>
      <w:tr w:rsidR="0056163D" w:rsidRPr="0056163D" w14:paraId="437F6E20" w14:textId="77777777" w:rsidTr="0056163D">
        <w:trPr>
          <w:trHeight w:val="290"/>
        </w:trPr>
        <w:tc>
          <w:tcPr>
            <w:tcW w:w="960" w:type="dxa"/>
            <w:noWrap/>
            <w:hideMark/>
          </w:tcPr>
          <w:bookmarkEnd w:id="0"/>
          <w:p w14:paraId="750DAAC0" w14:textId="77777777" w:rsidR="0056163D" w:rsidRPr="0056163D" w:rsidRDefault="0056163D" w:rsidP="0056163D">
            <w:pPr>
              <w:rPr>
                <w:rFonts w:ascii="Arial Narrow" w:eastAsia="Times New Roman" w:hAnsi="Arial Narrow" w:cs="Times New Roman"/>
                <w:b/>
                <w:bCs/>
                <w:color w:val="000000"/>
                <w:sz w:val="20"/>
                <w:szCs w:val="20"/>
              </w:rPr>
            </w:pPr>
            <w:r w:rsidRPr="0056163D">
              <w:rPr>
                <w:rFonts w:ascii="Arial Narrow" w:eastAsia="Times New Roman" w:hAnsi="Arial Narrow" w:cs="Times New Roman"/>
                <w:b/>
                <w:bCs/>
                <w:color w:val="000000"/>
                <w:sz w:val="20"/>
                <w:szCs w:val="20"/>
              </w:rPr>
              <w:t>Type</w:t>
            </w:r>
          </w:p>
        </w:tc>
        <w:tc>
          <w:tcPr>
            <w:tcW w:w="1440" w:type="dxa"/>
            <w:noWrap/>
            <w:hideMark/>
          </w:tcPr>
          <w:p w14:paraId="285C6F9A" w14:textId="77777777" w:rsidR="0056163D" w:rsidRPr="0056163D" w:rsidRDefault="0056163D" w:rsidP="0056163D">
            <w:pPr>
              <w:rPr>
                <w:rFonts w:ascii="Arial Narrow" w:eastAsia="Times New Roman" w:hAnsi="Arial Narrow" w:cs="Times New Roman"/>
                <w:b/>
                <w:bCs/>
                <w:color w:val="000000"/>
                <w:sz w:val="20"/>
                <w:szCs w:val="20"/>
              </w:rPr>
            </w:pPr>
            <w:r w:rsidRPr="0056163D">
              <w:rPr>
                <w:rFonts w:ascii="Arial Narrow" w:eastAsia="Times New Roman" w:hAnsi="Arial Narrow" w:cs="Times New Roman"/>
                <w:b/>
                <w:bCs/>
                <w:color w:val="000000"/>
                <w:sz w:val="20"/>
                <w:szCs w:val="20"/>
              </w:rPr>
              <w:t>Clause No</w:t>
            </w:r>
          </w:p>
        </w:tc>
        <w:tc>
          <w:tcPr>
            <w:tcW w:w="960" w:type="dxa"/>
            <w:noWrap/>
            <w:hideMark/>
          </w:tcPr>
          <w:p w14:paraId="7D32377D" w14:textId="77777777" w:rsidR="0056163D" w:rsidRPr="0056163D" w:rsidRDefault="0056163D" w:rsidP="0056163D">
            <w:pPr>
              <w:rPr>
                <w:rFonts w:ascii="Arial Narrow" w:eastAsia="Times New Roman" w:hAnsi="Arial Narrow" w:cs="Times New Roman"/>
                <w:b/>
                <w:bCs/>
                <w:color w:val="000000"/>
                <w:sz w:val="20"/>
                <w:szCs w:val="20"/>
              </w:rPr>
            </w:pPr>
            <w:r w:rsidRPr="0056163D">
              <w:rPr>
                <w:rFonts w:ascii="Arial Narrow" w:eastAsia="Times New Roman" w:hAnsi="Arial Narrow" w:cs="Times New Roman"/>
                <w:b/>
                <w:bCs/>
                <w:color w:val="000000"/>
                <w:sz w:val="20"/>
                <w:szCs w:val="20"/>
              </w:rPr>
              <w:t>Date</w:t>
            </w:r>
          </w:p>
        </w:tc>
        <w:tc>
          <w:tcPr>
            <w:tcW w:w="4600" w:type="dxa"/>
            <w:hideMark/>
          </w:tcPr>
          <w:p w14:paraId="0A87C0BB" w14:textId="77777777" w:rsidR="0056163D" w:rsidRPr="0056163D" w:rsidRDefault="0056163D" w:rsidP="0056163D">
            <w:pPr>
              <w:rPr>
                <w:rFonts w:ascii="Arial Narrow" w:eastAsia="Times New Roman" w:hAnsi="Arial Narrow" w:cs="Times New Roman"/>
                <w:b/>
                <w:bCs/>
                <w:color w:val="000000"/>
                <w:sz w:val="20"/>
                <w:szCs w:val="20"/>
              </w:rPr>
            </w:pPr>
            <w:r w:rsidRPr="0056163D">
              <w:rPr>
                <w:rFonts w:ascii="Arial Narrow" w:eastAsia="Times New Roman" w:hAnsi="Arial Narrow" w:cs="Times New Roman"/>
                <w:b/>
                <w:bCs/>
                <w:color w:val="000000"/>
                <w:sz w:val="20"/>
                <w:szCs w:val="20"/>
              </w:rPr>
              <w:t>Title</w:t>
            </w:r>
          </w:p>
        </w:tc>
        <w:tc>
          <w:tcPr>
            <w:tcW w:w="6640" w:type="dxa"/>
            <w:hideMark/>
          </w:tcPr>
          <w:p w14:paraId="14F98567" w14:textId="77777777" w:rsidR="0056163D" w:rsidRPr="0056163D" w:rsidRDefault="0056163D" w:rsidP="0056163D">
            <w:pPr>
              <w:rPr>
                <w:rFonts w:ascii="Arial Narrow" w:eastAsia="Times New Roman" w:hAnsi="Arial Narrow" w:cs="Times New Roman"/>
                <w:b/>
                <w:bCs/>
                <w:color w:val="000000"/>
                <w:sz w:val="20"/>
                <w:szCs w:val="20"/>
              </w:rPr>
            </w:pPr>
            <w:r w:rsidRPr="0056163D">
              <w:rPr>
                <w:rFonts w:ascii="Arial Narrow" w:eastAsia="Times New Roman" w:hAnsi="Arial Narrow" w:cs="Times New Roman"/>
                <w:b/>
                <w:bCs/>
                <w:color w:val="000000"/>
                <w:sz w:val="20"/>
                <w:szCs w:val="20"/>
              </w:rPr>
              <w:t>Needed Modifications</w:t>
            </w:r>
          </w:p>
        </w:tc>
      </w:tr>
      <w:tr w:rsidR="0056163D" w:rsidRPr="0056163D" w14:paraId="7E305D87" w14:textId="77777777" w:rsidTr="0056163D">
        <w:trPr>
          <w:trHeight w:val="870"/>
        </w:trPr>
        <w:tc>
          <w:tcPr>
            <w:tcW w:w="960" w:type="dxa"/>
            <w:noWrap/>
            <w:hideMark/>
          </w:tcPr>
          <w:p w14:paraId="0AB093D3"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FAR</w:t>
            </w:r>
          </w:p>
        </w:tc>
        <w:tc>
          <w:tcPr>
            <w:tcW w:w="1440" w:type="dxa"/>
            <w:noWrap/>
            <w:hideMark/>
          </w:tcPr>
          <w:p w14:paraId="3323C318"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 xml:space="preserve">52.222-51 </w:t>
            </w:r>
          </w:p>
        </w:tc>
        <w:tc>
          <w:tcPr>
            <w:tcW w:w="960" w:type="dxa"/>
            <w:noWrap/>
            <w:hideMark/>
          </w:tcPr>
          <w:p w14:paraId="7E004775"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May-14</w:t>
            </w:r>
          </w:p>
        </w:tc>
        <w:tc>
          <w:tcPr>
            <w:tcW w:w="4600" w:type="dxa"/>
            <w:hideMark/>
          </w:tcPr>
          <w:p w14:paraId="6BC2483D"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Exemption From Application of the Service Contract Labor Standards to Contracts for Maintenance, Calibration, or Repair</w:t>
            </w:r>
          </w:p>
        </w:tc>
        <w:tc>
          <w:tcPr>
            <w:tcW w:w="6640" w:type="dxa"/>
            <w:hideMark/>
          </w:tcPr>
          <w:p w14:paraId="175A4C5E"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 </w:t>
            </w:r>
          </w:p>
        </w:tc>
      </w:tr>
      <w:tr w:rsidR="0056163D" w:rsidRPr="0056163D" w14:paraId="3DC272CC" w14:textId="77777777" w:rsidTr="0056163D">
        <w:trPr>
          <w:trHeight w:val="290"/>
        </w:trPr>
        <w:tc>
          <w:tcPr>
            <w:tcW w:w="960" w:type="dxa"/>
            <w:noWrap/>
            <w:hideMark/>
          </w:tcPr>
          <w:p w14:paraId="20810AC4"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FAR</w:t>
            </w:r>
          </w:p>
        </w:tc>
        <w:tc>
          <w:tcPr>
            <w:tcW w:w="1440" w:type="dxa"/>
            <w:noWrap/>
            <w:hideMark/>
          </w:tcPr>
          <w:p w14:paraId="1186CB76"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 xml:space="preserve">52.232-39 </w:t>
            </w:r>
          </w:p>
        </w:tc>
        <w:tc>
          <w:tcPr>
            <w:tcW w:w="960" w:type="dxa"/>
            <w:noWrap/>
            <w:hideMark/>
          </w:tcPr>
          <w:p w14:paraId="7B382190"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Jun-13</w:t>
            </w:r>
          </w:p>
        </w:tc>
        <w:tc>
          <w:tcPr>
            <w:tcW w:w="4600" w:type="dxa"/>
            <w:hideMark/>
          </w:tcPr>
          <w:p w14:paraId="336C9E41"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Unenforceability of Unauthorized Obligations.</w:t>
            </w:r>
          </w:p>
        </w:tc>
        <w:tc>
          <w:tcPr>
            <w:tcW w:w="6640" w:type="dxa"/>
            <w:hideMark/>
          </w:tcPr>
          <w:p w14:paraId="68FFF0B6"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 </w:t>
            </w:r>
          </w:p>
        </w:tc>
      </w:tr>
      <w:tr w:rsidR="0056163D" w:rsidRPr="0056163D" w14:paraId="6BBDEEFE" w14:textId="77777777" w:rsidTr="0056163D">
        <w:trPr>
          <w:trHeight w:val="580"/>
        </w:trPr>
        <w:tc>
          <w:tcPr>
            <w:tcW w:w="960" w:type="dxa"/>
            <w:noWrap/>
            <w:hideMark/>
          </w:tcPr>
          <w:p w14:paraId="67BADF8A"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FAR</w:t>
            </w:r>
          </w:p>
        </w:tc>
        <w:tc>
          <w:tcPr>
            <w:tcW w:w="1440" w:type="dxa"/>
            <w:noWrap/>
            <w:hideMark/>
          </w:tcPr>
          <w:p w14:paraId="071E8C66"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 xml:space="preserve">52.245-9 </w:t>
            </w:r>
          </w:p>
        </w:tc>
        <w:tc>
          <w:tcPr>
            <w:tcW w:w="960" w:type="dxa"/>
            <w:noWrap/>
            <w:hideMark/>
          </w:tcPr>
          <w:p w14:paraId="39FCE1AC"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Apr-12</w:t>
            </w:r>
          </w:p>
        </w:tc>
        <w:tc>
          <w:tcPr>
            <w:tcW w:w="4600" w:type="dxa"/>
            <w:hideMark/>
          </w:tcPr>
          <w:p w14:paraId="356A5B4D"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Use and Charges.</w:t>
            </w:r>
          </w:p>
        </w:tc>
        <w:tc>
          <w:tcPr>
            <w:tcW w:w="6640" w:type="dxa"/>
            <w:hideMark/>
          </w:tcPr>
          <w:p w14:paraId="4C3D6E51"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Communications with the Government under this clause will be made through Lockheed Martin.</w:t>
            </w:r>
          </w:p>
        </w:tc>
      </w:tr>
      <w:tr w:rsidR="0056163D" w:rsidRPr="0056163D" w14:paraId="29EFD28C" w14:textId="77777777" w:rsidTr="0056163D">
        <w:trPr>
          <w:trHeight w:val="580"/>
        </w:trPr>
        <w:tc>
          <w:tcPr>
            <w:tcW w:w="960" w:type="dxa"/>
            <w:noWrap/>
            <w:hideMark/>
          </w:tcPr>
          <w:p w14:paraId="708670BE"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DFARS</w:t>
            </w:r>
          </w:p>
        </w:tc>
        <w:tc>
          <w:tcPr>
            <w:tcW w:w="1440" w:type="dxa"/>
            <w:noWrap/>
            <w:hideMark/>
          </w:tcPr>
          <w:p w14:paraId="70A02D92"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 xml:space="preserve">252.219-7004 </w:t>
            </w:r>
          </w:p>
        </w:tc>
        <w:tc>
          <w:tcPr>
            <w:tcW w:w="960" w:type="dxa"/>
            <w:noWrap/>
            <w:hideMark/>
          </w:tcPr>
          <w:p w14:paraId="4C012051"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Dec-22</w:t>
            </w:r>
          </w:p>
        </w:tc>
        <w:tc>
          <w:tcPr>
            <w:tcW w:w="4600" w:type="dxa"/>
            <w:hideMark/>
          </w:tcPr>
          <w:p w14:paraId="62419B04"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Small Business Subcontracting Plan (Test Program).</w:t>
            </w:r>
          </w:p>
        </w:tc>
        <w:tc>
          <w:tcPr>
            <w:tcW w:w="6640" w:type="dxa"/>
            <w:hideMark/>
          </w:tcPr>
          <w:p w14:paraId="09E4CF42"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 </w:t>
            </w:r>
          </w:p>
        </w:tc>
      </w:tr>
      <w:tr w:rsidR="0056163D" w:rsidRPr="0056163D" w14:paraId="270D6E76" w14:textId="77777777" w:rsidTr="0056163D">
        <w:trPr>
          <w:trHeight w:val="290"/>
        </w:trPr>
        <w:tc>
          <w:tcPr>
            <w:tcW w:w="960" w:type="dxa"/>
            <w:noWrap/>
            <w:hideMark/>
          </w:tcPr>
          <w:p w14:paraId="706D07D8"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DFARS</w:t>
            </w:r>
          </w:p>
        </w:tc>
        <w:tc>
          <w:tcPr>
            <w:tcW w:w="1440" w:type="dxa"/>
            <w:noWrap/>
            <w:hideMark/>
          </w:tcPr>
          <w:p w14:paraId="21D2D225"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 xml:space="preserve">252.243-7002 </w:t>
            </w:r>
          </w:p>
        </w:tc>
        <w:tc>
          <w:tcPr>
            <w:tcW w:w="960" w:type="dxa"/>
            <w:noWrap/>
            <w:hideMark/>
          </w:tcPr>
          <w:p w14:paraId="2FD4A5D7"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Dec-22</w:t>
            </w:r>
          </w:p>
        </w:tc>
        <w:tc>
          <w:tcPr>
            <w:tcW w:w="4600" w:type="dxa"/>
            <w:hideMark/>
          </w:tcPr>
          <w:p w14:paraId="0BEAFF20"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Requests for Equitable Adjustment.</w:t>
            </w:r>
          </w:p>
        </w:tc>
        <w:tc>
          <w:tcPr>
            <w:tcW w:w="6640" w:type="dxa"/>
            <w:hideMark/>
          </w:tcPr>
          <w:p w14:paraId="514A362E"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"Government" means "</w:t>
            </w:r>
            <w:proofErr w:type="spellStart"/>
            <w:r w:rsidRPr="0056163D">
              <w:rPr>
                <w:rFonts w:ascii="Arial Narrow" w:eastAsia="Times New Roman" w:hAnsi="Arial Narrow" w:cs="Times New Roman"/>
                <w:color w:val="000000"/>
                <w:sz w:val="20"/>
                <w:szCs w:val="20"/>
              </w:rPr>
              <w:t>LockheedMartin</w:t>
            </w:r>
            <w:proofErr w:type="spellEnd"/>
            <w:r w:rsidRPr="0056163D">
              <w:rPr>
                <w:rFonts w:ascii="Arial Narrow" w:eastAsia="Times New Roman" w:hAnsi="Arial Narrow" w:cs="Times New Roman"/>
                <w:color w:val="000000"/>
                <w:sz w:val="20"/>
                <w:szCs w:val="20"/>
              </w:rPr>
              <w:t>."</w:t>
            </w:r>
          </w:p>
        </w:tc>
      </w:tr>
      <w:tr w:rsidR="0056163D" w:rsidRPr="0056163D" w14:paraId="30F41DEF" w14:textId="77777777" w:rsidTr="0056163D">
        <w:trPr>
          <w:trHeight w:val="580"/>
        </w:trPr>
        <w:tc>
          <w:tcPr>
            <w:tcW w:w="960" w:type="dxa"/>
            <w:noWrap/>
            <w:hideMark/>
          </w:tcPr>
          <w:p w14:paraId="49535FFC"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lastRenderedPageBreak/>
              <w:t>FAR</w:t>
            </w:r>
          </w:p>
        </w:tc>
        <w:tc>
          <w:tcPr>
            <w:tcW w:w="1440" w:type="dxa"/>
            <w:noWrap/>
            <w:hideMark/>
          </w:tcPr>
          <w:p w14:paraId="1E962C74"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52.222-28</w:t>
            </w:r>
          </w:p>
        </w:tc>
        <w:tc>
          <w:tcPr>
            <w:tcW w:w="960" w:type="dxa"/>
            <w:noWrap/>
            <w:hideMark/>
          </w:tcPr>
          <w:p w14:paraId="023412D2"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Apr-84</w:t>
            </w:r>
          </w:p>
        </w:tc>
        <w:tc>
          <w:tcPr>
            <w:tcW w:w="4600" w:type="dxa"/>
            <w:hideMark/>
          </w:tcPr>
          <w:p w14:paraId="22C2AA01"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 xml:space="preserve">Equal Opportunity </w:t>
            </w:r>
            <w:proofErr w:type="spellStart"/>
            <w:r w:rsidRPr="0056163D">
              <w:rPr>
                <w:rFonts w:ascii="Arial Narrow" w:eastAsia="Times New Roman" w:hAnsi="Arial Narrow" w:cs="Times New Roman"/>
                <w:color w:val="000000"/>
                <w:sz w:val="20"/>
                <w:szCs w:val="20"/>
              </w:rPr>
              <w:t>Preaward</w:t>
            </w:r>
            <w:proofErr w:type="spellEnd"/>
            <w:r w:rsidRPr="0056163D">
              <w:rPr>
                <w:rFonts w:ascii="Arial Narrow" w:eastAsia="Times New Roman" w:hAnsi="Arial Narrow" w:cs="Times New Roman"/>
                <w:color w:val="000000"/>
                <w:sz w:val="20"/>
                <w:szCs w:val="20"/>
              </w:rPr>
              <w:t xml:space="preserve"> Clearance of Subcontracts.</w:t>
            </w:r>
          </w:p>
        </w:tc>
        <w:tc>
          <w:tcPr>
            <w:tcW w:w="6640" w:type="dxa"/>
            <w:hideMark/>
          </w:tcPr>
          <w:p w14:paraId="2100A62F"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 </w:t>
            </w:r>
          </w:p>
        </w:tc>
      </w:tr>
      <w:tr w:rsidR="0056163D" w:rsidRPr="0056163D" w14:paraId="2BA1C210" w14:textId="77777777" w:rsidTr="0056163D">
        <w:trPr>
          <w:trHeight w:val="870"/>
        </w:trPr>
        <w:tc>
          <w:tcPr>
            <w:tcW w:w="960" w:type="dxa"/>
            <w:noWrap/>
            <w:hideMark/>
          </w:tcPr>
          <w:p w14:paraId="202D30E5"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DFARS</w:t>
            </w:r>
          </w:p>
        </w:tc>
        <w:tc>
          <w:tcPr>
            <w:tcW w:w="1440" w:type="dxa"/>
            <w:noWrap/>
            <w:hideMark/>
          </w:tcPr>
          <w:p w14:paraId="00B97738"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 xml:space="preserve">252.215-7997 </w:t>
            </w:r>
          </w:p>
        </w:tc>
        <w:tc>
          <w:tcPr>
            <w:tcW w:w="960" w:type="dxa"/>
            <w:noWrap/>
            <w:hideMark/>
          </w:tcPr>
          <w:p w14:paraId="661F5165"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Aug-20</w:t>
            </w:r>
          </w:p>
        </w:tc>
        <w:tc>
          <w:tcPr>
            <w:tcW w:w="4600" w:type="dxa"/>
            <w:hideMark/>
          </w:tcPr>
          <w:p w14:paraId="5A82766B"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(DEVIATION 2020-O0020) Requirements for Certified Cost or Pricing Data and Data Other Than Certified Cost or Pricing Dat</w:t>
            </w:r>
          </w:p>
        </w:tc>
        <w:tc>
          <w:tcPr>
            <w:tcW w:w="6640" w:type="dxa"/>
            <w:hideMark/>
          </w:tcPr>
          <w:p w14:paraId="5A05CD4C" w14:textId="77777777" w:rsidR="0056163D" w:rsidRPr="0056163D" w:rsidRDefault="0056163D" w:rsidP="0056163D">
            <w:pPr>
              <w:rPr>
                <w:rFonts w:ascii="Arial Narrow" w:eastAsia="Times New Roman" w:hAnsi="Arial Narrow" w:cs="Times New Roman"/>
                <w:color w:val="000000"/>
                <w:sz w:val="20"/>
                <w:szCs w:val="20"/>
              </w:rPr>
            </w:pPr>
            <w:r w:rsidRPr="0056163D">
              <w:rPr>
                <w:rFonts w:ascii="Arial Narrow" w:eastAsia="Times New Roman" w:hAnsi="Arial Narrow" w:cs="Times New Roman"/>
                <w:color w:val="000000"/>
                <w:sz w:val="20"/>
                <w:szCs w:val="20"/>
              </w:rPr>
              <w:t> </w:t>
            </w:r>
          </w:p>
        </w:tc>
      </w:tr>
    </w:tbl>
    <w:p w14:paraId="45BB7139"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9424" w14:textId="77777777" w:rsidR="00DC295E" w:rsidRDefault="00DC295E" w:rsidP="006B2C64">
      <w:pPr>
        <w:spacing w:after="0" w:line="240" w:lineRule="auto"/>
      </w:pPr>
      <w:r>
        <w:separator/>
      </w:r>
    </w:p>
  </w:endnote>
  <w:endnote w:type="continuationSeparator" w:id="0">
    <w:p w14:paraId="4F318F16" w14:textId="77777777" w:rsidR="00DC295E" w:rsidRDefault="00DC295E"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B959" w14:textId="77777777" w:rsidR="004F2CEC" w:rsidRDefault="004F2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75DF" w14:textId="77777777" w:rsidR="004F2CEC" w:rsidRDefault="004F2C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9A48" w14:textId="77777777" w:rsidR="004F2CEC" w:rsidRDefault="004F2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EF39" w14:textId="77777777" w:rsidR="00DC295E" w:rsidRDefault="00DC295E" w:rsidP="006B2C64">
      <w:pPr>
        <w:spacing w:after="0" w:line="240" w:lineRule="auto"/>
      </w:pPr>
      <w:r>
        <w:separator/>
      </w:r>
    </w:p>
  </w:footnote>
  <w:footnote w:type="continuationSeparator" w:id="0">
    <w:p w14:paraId="15E6DA28" w14:textId="77777777" w:rsidR="00DC295E" w:rsidRDefault="00DC295E"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A9DE" w14:textId="77777777" w:rsidR="004F2CEC" w:rsidRDefault="004F2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02EE" w14:textId="7398290C" w:rsidR="00437785" w:rsidRDefault="009E0B7F" w:rsidP="006B2C64">
    <w:pPr>
      <w:pStyle w:val="Header"/>
      <w:jc w:val="center"/>
    </w:pPr>
    <w:r>
      <w:t>JES 2.0</w:t>
    </w:r>
    <w:r w:rsidR="0027074D">
      <w:t xml:space="preserve">, </w:t>
    </w:r>
    <w:r w:rsidRPr="009E0B7F">
      <w:t>FA8682-24-C-B002</w:t>
    </w:r>
  </w:p>
  <w:p w14:paraId="762F0436" w14:textId="057857DA" w:rsidR="00DC1B80" w:rsidRDefault="009E0B7F" w:rsidP="006B2C64">
    <w:pPr>
      <w:pStyle w:val="Header"/>
      <w:jc w:val="center"/>
    </w:pPr>
    <w:r>
      <w:t>5-13-2</w:t>
    </w:r>
    <w:r w:rsidR="004F2CEC">
      <w:t>0</w:t>
    </w:r>
    <w:r>
      <w:t>24</w:t>
    </w:r>
    <w:r w:rsidR="00DC1B80">
      <w:t>, 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2CF7" w14:textId="77777777" w:rsidR="004F2CEC" w:rsidRDefault="004F2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16C61"/>
    <w:rsid w:val="000350B4"/>
    <w:rsid w:val="00072D33"/>
    <w:rsid w:val="000A7943"/>
    <w:rsid w:val="001A575E"/>
    <w:rsid w:val="001A6E1B"/>
    <w:rsid w:val="0027074D"/>
    <w:rsid w:val="002D0175"/>
    <w:rsid w:val="002F51A5"/>
    <w:rsid w:val="00310A27"/>
    <w:rsid w:val="003130CC"/>
    <w:rsid w:val="00402A24"/>
    <w:rsid w:val="00410CDD"/>
    <w:rsid w:val="00423285"/>
    <w:rsid w:val="00437785"/>
    <w:rsid w:val="004C7A16"/>
    <w:rsid w:val="004F2CEC"/>
    <w:rsid w:val="004F3549"/>
    <w:rsid w:val="0051639F"/>
    <w:rsid w:val="00534F05"/>
    <w:rsid w:val="0056163D"/>
    <w:rsid w:val="00586BF7"/>
    <w:rsid w:val="00604FEE"/>
    <w:rsid w:val="00666D8F"/>
    <w:rsid w:val="006B2C64"/>
    <w:rsid w:val="006C2B3E"/>
    <w:rsid w:val="00740EE9"/>
    <w:rsid w:val="00793130"/>
    <w:rsid w:val="007F7C59"/>
    <w:rsid w:val="008A1587"/>
    <w:rsid w:val="008E4AAF"/>
    <w:rsid w:val="00912CF7"/>
    <w:rsid w:val="00931579"/>
    <w:rsid w:val="00936949"/>
    <w:rsid w:val="0099147E"/>
    <w:rsid w:val="009A7979"/>
    <w:rsid w:val="009D6EA3"/>
    <w:rsid w:val="009E0B7F"/>
    <w:rsid w:val="009E43F1"/>
    <w:rsid w:val="00A24D00"/>
    <w:rsid w:val="00AC6AB1"/>
    <w:rsid w:val="00AF6A4A"/>
    <w:rsid w:val="00B17BC6"/>
    <w:rsid w:val="00B41C6E"/>
    <w:rsid w:val="00B4750E"/>
    <w:rsid w:val="00BA1291"/>
    <w:rsid w:val="00BB3D92"/>
    <w:rsid w:val="00C82C72"/>
    <w:rsid w:val="00CA2CFC"/>
    <w:rsid w:val="00CB0D70"/>
    <w:rsid w:val="00DC1B80"/>
    <w:rsid w:val="00DC295E"/>
    <w:rsid w:val="00DF32AA"/>
    <w:rsid w:val="00E032AB"/>
    <w:rsid w:val="00E339BA"/>
    <w:rsid w:val="00E36871"/>
    <w:rsid w:val="00E830AF"/>
    <w:rsid w:val="00EA3370"/>
    <w:rsid w:val="00F02089"/>
    <w:rsid w:val="00F302AF"/>
    <w:rsid w:val="00F92AAD"/>
    <w:rsid w:val="00F96F10"/>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3603">
      <w:bodyDiv w:val="1"/>
      <w:marLeft w:val="0"/>
      <w:marRight w:val="0"/>
      <w:marTop w:val="0"/>
      <w:marBottom w:val="0"/>
      <w:divBdr>
        <w:top w:val="none" w:sz="0" w:space="0" w:color="auto"/>
        <w:left w:val="none" w:sz="0" w:space="0" w:color="auto"/>
        <w:bottom w:val="none" w:sz="0" w:space="0" w:color="auto"/>
        <w:right w:val="none" w:sz="0" w:space="0" w:color="auto"/>
      </w:divBdr>
    </w:div>
    <w:div w:id="467091844">
      <w:bodyDiv w:val="1"/>
      <w:marLeft w:val="0"/>
      <w:marRight w:val="0"/>
      <w:marTop w:val="0"/>
      <w:marBottom w:val="0"/>
      <w:divBdr>
        <w:top w:val="none" w:sz="0" w:space="0" w:color="auto"/>
        <w:left w:val="none" w:sz="0" w:space="0" w:color="auto"/>
        <w:bottom w:val="none" w:sz="0" w:space="0" w:color="auto"/>
        <w:right w:val="none" w:sz="0" w:space="0" w:color="auto"/>
      </w:divBdr>
    </w:div>
    <w:div w:id="588737645">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740638709">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2024-05-28T17:29:00Z</dcterms:created>
  <dcterms:modified xsi:type="dcterms:W3CDTF">2024-05-28T17:29:00Z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